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B340E" w14:textId="0CDF37CF" w:rsidR="00E54768" w:rsidRPr="007B22BE" w:rsidRDefault="00B746C6" w:rsidP="00B746C6">
      <w:pPr>
        <w:spacing w:after="0" w:line="360" w:lineRule="auto"/>
        <w:ind w:left="-567" w:firstLine="141"/>
        <w:rPr>
          <w:rFonts w:ascii="Cambria" w:eastAsia="Times New Roman" w:hAnsi="Cambria" w:cs="Times New Roman"/>
          <w:b/>
          <w:lang w:eastAsia="el-GR"/>
        </w:rPr>
      </w:pPr>
      <w:r>
        <w:rPr>
          <w:noProof/>
        </w:rPr>
        <w:drawing>
          <wp:inline distT="0" distB="0" distL="0" distR="0" wp14:anchorId="6A6CA74F" wp14:editId="655B7ADB">
            <wp:extent cx="626745" cy="614045"/>
            <wp:effectExtent l="19050" t="0" r="1905" b="0"/>
            <wp:docPr id="1"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cstate="print"/>
                    <a:srcRect/>
                    <a:stretch>
                      <a:fillRect/>
                    </a:stretch>
                  </pic:blipFill>
                  <pic:spPr bwMode="auto">
                    <a:xfrm>
                      <a:off x="0" y="0"/>
                      <a:ext cx="626745" cy="614045"/>
                    </a:xfrm>
                    <a:prstGeom prst="rect">
                      <a:avLst/>
                    </a:prstGeom>
                    <a:noFill/>
                    <a:ln w="9525">
                      <a:noFill/>
                      <a:miter lim="800000"/>
                      <a:headEnd/>
                      <a:tailEnd/>
                    </a:ln>
                  </pic:spPr>
                </pic:pic>
              </a:graphicData>
            </a:graphic>
          </wp:inline>
        </w:drawing>
      </w:r>
    </w:p>
    <w:p w14:paraId="6BB8C7DD" w14:textId="4B09A17F" w:rsidR="00E54768" w:rsidRPr="007B22BE" w:rsidRDefault="00E54768" w:rsidP="00E54768">
      <w:pPr>
        <w:spacing w:after="0" w:line="276" w:lineRule="auto"/>
        <w:ind w:left="-284"/>
        <w:jc w:val="both"/>
        <w:rPr>
          <w:rFonts w:ascii="Cambria" w:eastAsia="Times New Roman" w:hAnsi="Cambria" w:cs="Times New Roman"/>
          <w:b/>
          <w:lang w:eastAsia="el-GR"/>
        </w:rPr>
      </w:pPr>
      <w:r w:rsidRPr="007B22BE">
        <w:rPr>
          <w:rFonts w:ascii="Cambria" w:eastAsia="Times New Roman" w:hAnsi="Cambria" w:cs="Times New Roman"/>
          <w:b/>
          <w:lang w:eastAsia="el-GR"/>
        </w:rPr>
        <w:t>ΕΛΛΗΝΙΚΗ ΔΗΜΟΚΡΑΤΙΑ</w:t>
      </w:r>
      <w:r w:rsidRPr="007B22BE">
        <w:rPr>
          <w:rFonts w:ascii="Calibri" w:eastAsia="Times New Roman" w:hAnsi="Calibri" w:cs="Times New Roman"/>
          <w:b/>
          <w:lang w:eastAsia="el-GR"/>
        </w:rPr>
        <w:t xml:space="preserve">                                                                                  </w:t>
      </w:r>
      <w:r w:rsidRPr="007B22BE">
        <w:rPr>
          <w:rFonts w:ascii="Cambria" w:eastAsia="Times New Roman" w:hAnsi="Cambria" w:cs="Tahoma"/>
          <w:b/>
          <w:lang w:eastAsia="el-GR"/>
        </w:rPr>
        <w:t xml:space="preserve">Γάζι, </w:t>
      </w:r>
      <w:r w:rsidR="00ED1EDB">
        <w:rPr>
          <w:rFonts w:ascii="Cambria" w:eastAsia="Times New Roman" w:hAnsi="Cambria" w:cs="Tahoma"/>
          <w:b/>
          <w:lang w:eastAsia="el-GR"/>
        </w:rPr>
        <w:t xml:space="preserve">  22</w:t>
      </w:r>
      <w:r w:rsidRPr="007B22BE">
        <w:rPr>
          <w:rFonts w:ascii="Cambria" w:eastAsia="Times New Roman" w:hAnsi="Cambria" w:cs="Tahoma"/>
          <w:b/>
          <w:lang w:eastAsia="el-GR"/>
        </w:rPr>
        <w:t>.05.2020</w:t>
      </w:r>
    </w:p>
    <w:p w14:paraId="2AD84DC4" w14:textId="414EE161" w:rsidR="00E54768" w:rsidRPr="007B22BE" w:rsidRDefault="00E54768" w:rsidP="00E54768">
      <w:pPr>
        <w:spacing w:after="0" w:line="276" w:lineRule="auto"/>
        <w:ind w:left="-284"/>
        <w:jc w:val="both"/>
        <w:rPr>
          <w:rFonts w:ascii="Cambria" w:eastAsia="Times New Roman" w:hAnsi="Cambria" w:cs="Times New Roman"/>
          <w:b/>
          <w:lang w:eastAsia="el-GR"/>
        </w:rPr>
      </w:pPr>
      <w:r w:rsidRPr="007B22BE">
        <w:rPr>
          <w:rFonts w:ascii="Cambria" w:eastAsia="Times New Roman" w:hAnsi="Cambria" w:cs="Times New Roman"/>
          <w:b/>
          <w:lang w:eastAsia="el-GR"/>
        </w:rPr>
        <w:t xml:space="preserve">ΝΟΜΟΣ ΗΡΑΚΛΕΙΟΥ                                                                                               </w:t>
      </w:r>
      <w:proofErr w:type="spellStart"/>
      <w:r w:rsidRPr="007B22BE">
        <w:rPr>
          <w:rFonts w:ascii="Cambria" w:eastAsia="Times New Roman" w:hAnsi="Cambria" w:cs="Times New Roman"/>
          <w:b/>
          <w:lang w:eastAsia="el-GR"/>
        </w:rPr>
        <w:t>Αρ</w:t>
      </w:r>
      <w:proofErr w:type="spellEnd"/>
      <w:r w:rsidRPr="007B22BE">
        <w:rPr>
          <w:rFonts w:ascii="Cambria" w:eastAsia="Times New Roman" w:hAnsi="Cambria" w:cs="Times New Roman"/>
          <w:b/>
          <w:lang w:eastAsia="el-GR"/>
        </w:rPr>
        <w:t xml:space="preserve">. </w:t>
      </w:r>
      <w:proofErr w:type="spellStart"/>
      <w:r w:rsidRPr="007B22BE">
        <w:rPr>
          <w:rFonts w:ascii="Cambria" w:eastAsia="Times New Roman" w:hAnsi="Cambria" w:cs="Times New Roman"/>
          <w:b/>
          <w:lang w:eastAsia="el-GR"/>
        </w:rPr>
        <w:t>πρωτ</w:t>
      </w:r>
      <w:proofErr w:type="spellEnd"/>
      <w:r w:rsidRPr="007B22BE">
        <w:rPr>
          <w:rFonts w:ascii="Cambria" w:eastAsia="Times New Roman" w:hAnsi="Cambria" w:cs="Times New Roman"/>
          <w:b/>
          <w:lang w:eastAsia="el-GR"/>
        </w:rPr>
        <w:t>. :</w:t>
      </w:r>
      <w:r w:rsidR="00931CC9">
        <w:rPr>
          <w:rFonts w:ascii="Cambria" w:eastAsia="Times New Roman" w:hAnsi="Cambria" w:cs="Times New Roman"/>
          <w:b/>
          <w:lang w:eastAsia="el-GR"/>
        </w:rPr>
        <w:t>7527</w:t>
      </w:r>
    </w:p>
    <w:p w14:paraId="472C2202" w14:textId="77777777" w:rsidR="00E54768" w:rsidRPr="007B22BE" w:rsidRDefault="00E54768" w:rsidP="00E54768">
      <w:pPr>
        <w:spacing w:after="0" w:line="276" w:lineRule="auto"/>
        <w:ind w:left="-284"/>
        <w:jc w:val="both"/>
        <w:rPr>
          <w:rFonts w:ascii="Cambria" w:eastAsia="Times New Roman" w:hAnsi="Cambria" w:cs="Times New Roman"/>
          <w:b/>
          <w:lang w:eastAsia="el-GR"/>
        </w:rPr>
      </w:pPr>
      <w:r w:rsidRPr="007B22BE">
        <w:rPr>
          <w:rFonts w:ascii="Cambria" w:eastAsia="Times New Roman" w:hAnsi="Cambria" w:cs="Times New Roman"/>
          <w:b/>
          <w:lang w:eastAsia="el-GR"/>
        </w:rPr>
        <w:t xml:space="preserve">ΔΗΜΟΣ ΜΑΛΕΒΙΖΙΟΥ </w:t>
      </w:r>
    </w:p>
    <w:p w14:paraId="03217D59" w14:textId="77777777" w:rsidR="00E54768" w:rsidRPr="007B22BE" w:rsidRDefault="00E54768" w:rsidP="00E54768">
      <w:pPr>
        <w:spacing w:after="0" w:line="276" w:lineRule="auto"/>
        <w:ind w:left="-284"/>
        <w:rPr>
          <w:rFonts w:ascii="Cambria" w:eastAsia="Times New Roman" w:hAnsi="Cambria" w:cs="Times New Roman"/>
          <w:b/>
          <w:lang w:eastAsia="el-GR"/>
        </w:rPr>
      </w:pPr>
      <w:r w:rsidRPr="007B22BE">
        <w:rPr>
          <w:rFonts w:ascii="Cambria" w:eastAsia="Times New Roman" w:hAnsi="Cambria" w:cs="Times New Roman"/>
          <w:b/>
          <w:lang w:eastAsia="el-GR"/>
        </w:rPr>
        <w:t xml:space="preserve">Δ/ΝΣΗ ΟΙΚΟΝΟΜΙΚΩΝ ΥΠΗΡΕΣΙΩΝ </w:t>
      </w:r>
    </w:p>
    <w:p w14:paraId="36D271E9" w14:textId="77777777" w:rsidR="00E54768" w:rsidRPr="007B22BE" w:rsidRDefault="00E54768" w:rsidP="00E54768">
      <w:pPr>
        <w:spacing w:after="0" w:line="276" w:lineRule="auto"/>
        <w:ind w:left="-284"/>
        <w:rPr>
          <w:rFonts w:ascii="Cambria" w:eastAsia="Times New Roman" w:hAnsi="Cambria" w:cs="Times New Roman"/>
          <w:b/>
          <w:lang w:eastAsia="el-GR"/>
        </w:rPr>
      </w:pPr>
      <w:r w:rsidRPr="007B22BE">
        <w:rPr>
          <w:rFonts w:ascii="Cambria" w:eastAsia="Times New Roman" w:hAnsi="Cambria" w:cs="Times New Roman"/>
          <w:b/>
          <w:lang w:eastAsia="el-GR"/>
        </w:rPr>
        <w:t xml:space="preserve">ΤΜΗΜΑ ΠΡΟΫΠΟΛΟΓΙΣΜΟΥ –                                                         </w:t>
      </w:r>
    </w:p>
    <w:p w14:paraId="4268C26D" w14:textId="392E7DF2" w:rsidR="00E54768" w:rsidRPr="007B22BE" w:rsidRDefault="00E54768" w:rsidP="00E54768">
      <w:pPr>
        <w:spacing w:after="0" w:line="276" w:lineRule="auto"/>
        <w:ind w:left="-284"/>
        <w:rPr>
          <w:rFonts w:ascii="Cambria" w:eastAsia="Times New Roman" w:hAnsi="Cambria" w:cs="Times New Roman"/>
          <w:b/>
          <w:lang w:eastAsia="el-GR"/>
        </w:rPr>
      </w:pPr>
      <w:r w:rsidRPr="007B22BE">
        <w:rPr>
          <w:rFonts w:ascii="Cambria" w:eastAsia="Times New Roman" w:hAnsi="Cambria" w:cs="Times New Roman"/>
          <w:b/>
          <w:lang w:eastAsia="el-GR"/>
        </w:rPr>
        <w:t xml:space="preserve">ΛΟΓΙΣΤΗΡΙΟΥ &amp; ΠΡΟΜΗΘΕΙΩΝ </w:t>
      </w:r>
      <w:r w:rsidR="00AF2294" w:rsidRPr="00AF2294">
        <w:rPr>
          <w:rFonts w:ascii="Cambria" w:eastAsia="Times New Roman" w:hAnsi="Cambria" w:cs="Times New Roman"/>
          <w:b/>
          <w:lang w:eastAsia="el-GR"/>
        </w:rPr>
        <w:t xml:space="preserve"> </w:t>
      </w:r>
      <w:r w:rsidR="00AF2294">
        <w:rPr>
          <w:rFonts w:ascii="Cambria" w:eastAsia="Times New Roman" w:hAnsi="Cambria" w:cs="Times New Roman"/>
          <w:b/>
          <w:lang w:eastAsia="el-GR"/>
        </w:rPr>
        <w:t xml:space="preserve">                                               </w:t>
      </w:r>
      <w:r w:rsidR="00AF2294" w:rsidRPr="00AF2294">
        <w:rPr>
          <w:rFonts w:ascii="Cambria" w:eastAsia="Times New Roman" w:hAnsi="Cambria" w:cs="Times New Roman"/>
          <w:b/>
          <w:lang w:eastAsia="el-GR"/>
        </w:rPr>
        <w:t>ΑΔΑΜ: 20PROC006752170</w:t>
      </w:r>
    </w:p>
    <w:p w14:paraId="47F7A4B7" w14:textId="77777777" w:rsidR="00E54768" w:rsidRPr="007B22BE" w:rsidRDefault="00E54768" w:rsidP="00E54768">
      <w:pPr>
        <w:spacing w:after="0" w:line="276" w:lineRule="auto"/>
        <w:ind w:left="-284"/>
        <w:rPr>
          <w:rFonts w:ascii="Cambria" w:eastAsia="Times New Roman" w:hAnsi="Cambria" w:cs="Times New Roman"/>
          <w:lang w:eastAsia="el-GR"/>
        </w:rPr>
      </w:pPr>
      <w:r w:rsidRPr="007B22BE">
        <w:rPr>
          <w:rFonts w:ascii="Cambria" w:eastAsia="Times New Roman" w:hAnsi="Cambria" w:cs="Times New Roman"/>
          <w:lang w:eastAsia="el-GR"/>
        </w:rPr>
        <w:t xml:space="preserve">Γραφείο Προμηθειών                                              </w:t>
      </w:r>
    </w:p>
    <w:p w14:paraId="0276E783" w14:textId="13B88CE2" w:rsidR="00E54768" w:rsidRPr="007B22BE" w:rsidRDefault="00E54768" w:rsidP="00E54768">
      <w:pPr>
        <w:spacing w:after="0" w:line="276" w:lineRule="auto"/>
        <w:ind w:left="-284"/>
        <w:jc w:val="both"/>
        <w:rPr>
          <w:rFonts w:ascii="Cambria" w:eastAsia="Times New Roman" w:hAnsi="Cambria" w:cs="Times New Roman"/>
          <w:b/>
          <w:lang w:eastAsia="el-GR"/>
        </w:rPr>
      </w:pPr>
      <w:proofErr w:type="spellStart"/>
      <w:r w:rsidRPr="007B22BE">
        <w:rPr>
          <w:rFonts w:ascii="Cambria" w:eastAsia="Times New Roman" w:hAnsi="Cambria" w:cs="Times New Roman"/>
          <w:lang w:eastAsia="el-GR"/>
        </w:rPr>
        <w:t>Πληρ</w:t>
      </w:r>
      <w:proofErr w:type="spellEnd"/>
      <w:r w:rsidRPr="007B22BE">
        <w:rPr>
          <w:rFonts w:ascii="Cambria" w:eastAsia="Times New Roman" w:hAnsi="Cambria" w:cs="Times New Roman"/>
          <w:lang w:eastAsia="el-GR"/>
        </w:rPr>
        <w:t xml:space="preserve">: Γεωργία </w:t>
      </w:r>
      <w:proofErr w:type="spellStart"/>
      <w:r w:rsidRPr="007B22BE">
        <w:rPr>
          <w:rFonts w:ascii="Cambria" w:eastAsia="Times New Roman" w:hAnsi="Cambria" w:cs="Times New Roman"/>
          <w:lang w:eastAsia="el-GR"/>
        </w:rPr>
        <w:t>Σμαργιανάκη</w:t>
      </w:r>
      <w:proofErr w:type="spellEnd"/>
      <w:r w:rsidRPr="007B22BE">
        <w:rPr>
          <w:rFonts w:ascii="Cambria" w:eastAsia="Times New Roman" w:hAnsi="Cambria" w:cs="Times New Roman"/>
          <w:lang w:eastAsia="el-GR"/>
        </w:rPr>
        <w:t xml:space="preserve">                                                                              </w:t>
      </w:r>
      <w:r>
        <w:rPr>
          <w:rFonts w:ascii="Cambria" w:eastAsia="Times New Roman" w:hAnsi="Cambria" w:cs="Times New Roman"/>
          <w:b/>
          <w:lang w:eastAsia="el-GR"/>
        </w:rPr>
        <w:t xml:space="preserve"> </w:t>
      </w:r>
    </w:p>
    <w:p w14:paraId="269C36B4" w14:textId="77777777" w:rsidR="00E54768" w:rsidRPr="007B22BE" w:rsidRDefault="00E54768" w:rsidP="00E54768">
      <w:pPr>
        <w:spacing w:after="0" w:line="276" w:lineRule="auto"/>
        <w:ind w:left="-284"/>
        <w:jc w:val="both"/>
        <w:rPr>
          <w:rFonts w:ascii="Cambria" w:eastAsia="Times New Roman" w:hAnsi="Cambria" w:cs="Times New Roman"/>
          <w:b/>
          <w:lang w:eastAsia="el-GR"/>
        </w:rPr>
      </w:pPr>
      <w:r w:rsidRPr="007B22BE">
        <w:rPr>
          <w:rFonts w:ascii="Cambria" w:eastAsia="Times New Roman" w:hAnsi="Cambria" w:cs="Times New Roman"/>
          <w:lang w:eastAsia="el-GR"/>
        </w:rPr>
        <w:t xml:space="preserve">Τηλ.:2813400697    </w:t>
      </w:r>
    </w:p>
    <w:p w14:paraId="4308F1F0" w14:textId="77777777" w:rsidR="00E54768" w:rsidRPr="00AF10B6" w:rsidRDefault="00E54768" w:rsidP="00E54768">
      <w:pPr>
        <w:rPr>
          <w:b/>
          <w:bCs/>
          <w:lang w:val="en-US"/>
        </w:rPr>
      </w:pPr>
      <w:bookmarkStart w:id="0" w:name="_GoBack"/>
      <w:bookmarkEnd w:id="0"/>
    </w:p>
    <w:p w14:paraId="47B06DF8" w14:textId="77777777" w:rsidR="00E54768" w:rsidRPr="00931CC9" w:rsidRDefault="00E54768" w:rsidP="0040312C">
      <w:pPr>
        <w:jc w:val="center"/>
        <w:rPr>
          <w:b/>
          <w:bCs/>
          <w:lang w:val="en-US"/>
        </w:rPr>
      </w:pPr>
    </w:p>
    <w:p w14:paraId="48BD6C9D" w14:textId="77777777" w:rsidR="00E54768" w:rsidRDefault="00E54768" w:rsidP="0040312C">
      <w:pPr>
        <w:jc w:val="center"/>
        <w:rPr>
          <w:b/>
          <w:bCs/>
        </w:rPr>
      </w:pPr>
    </w:p>
    <w:p w14:paraId="66351964" w14:textId="77777777" w:rsidR="00E54768" w:rsidRDefault="00E54768" w:rsidP="0040312C">
      <w:pPr>
        <w:jc w:val="center"/>
        <w:rPr>
          <w:b/>
          <w:bCs/>
        </w:rPr>
      </w:pPr>
    </w:p>
    <w:p w14:paraId="025BF311" w14:textId="25FC96E2" w:rsidR="0040312C" w:rsidRPr="00D2772F" w:rsidRDefault="0040312C" w:rsidP="0040312C">
      <w:pPr>
        <w:jc w:val="center"/>
        <w:rPr>
          <w:b/>
          <w:bCs/>
        </w:rPr>
      </w:pPr>
      <w:r w:rsidRPr="00D2772F">
        <w:rPr>
          <w:b/>
          <w:bCs/>
        </w:rPr>
        <w:t>ΠΡΟΣΚΛΗΣΗ ΥΠΟΒΟΛΗΣ ΠΡΟΣΦΟΡΩΝ ΜΕ ΔΙΑΠΡΑΓΜΑΤΕΥΣΗ ΧΩΡΙΣ ΠΡΟΗΓΟΥΜΕΝΗ ΔΗΜΟΣΙΕΥΣΗ</w:t>
      </w:r>
    </w:p>
    <w:p w14:paraId="1C887FFC" w14:textId="77777777" w:rsidR="0040312C" w:rsidRPr="00D2772F" w:rsidRDefault="0040312C" w:rsidP="0040312C">
      <w:pPr>
        <w:jc w:val="center"/>
        <w:rPr>
          <w:b/>
          <w:bCs/>
        </w:rPr>
      </w:pPr>
      <w:r w:rsidRPr="00D2772F">
        <w:rPr>
          <w:b/>
          <w:bCs/>
        </w:rPr>
        <w:t>για την υπηρεσία: Ναυαγοσωστική κάλυψη παραλιών Δήμου Μαλεβιζίου 2020, μέγιστης διάρκειας δύο μηνών, λόγω κατεπείγουσας ανάγκης</w:t>
      </w:r>
    </w:p>
    <w:p w14:paraId="3BA2B1DA" w14:textId="77777777" w:rsidR="0040312C" w:rsidRPr="00D2772F" w:rsidRDefault="0040312C" w:rsidP="0040312C">
      <w:pPr>
        <w:jc w:val="center"/>
        <w:rPr>
          <w:b/>
          <w:bCs/>
        </w:rPr>
      </w:pPr>
      <w:r w:rsidRPr="00D2772F">
        <w:rPr>
          <w:b/>
          <w:bCs/>
        </w:rPr>
        <w:t>Ο ΔΗΜΑΡΧΟΣ ΜΑΛΕΒΙΖΙΟΥ</w:t>
      </w:r>
    </w:p>
    <w:p w14:paraId="6B8DD7BA" w14:textId="780C2310" w:rsidR="0040312C" w:rsidRDefault="00ED1EDB" w:rsidP="0040312C">
      <w:pPr>
        <w:jc w:val="both"/>
      </w:pPr>
      <w:r>
        <w:t xml:space="preserve"> Έπειτα από την 126</w:t>
      </w:r>
      <w:r w:rsidR="0040312C">
        <w:t xml:space="preserve">/2020 απόφαση Οικονομικής Επιτροπής όπου εγκρίνει τον τρόπο ανάθεσης της εργασίας </w:t>
      </w:r>
      <w:r w:rsidR="0040312C" w:rsidRPr="00D2772F">
        <w:t>Ναυαγοσωστική κάλυψη παραλιών Δήμου Μαλεβιζίου 2020</w:t>
      </w:r>
      <w:r w:rsidR="0040312C">
        <w:t xml:space="preserve"> για ένα δίμηνο με την διαδικασία της διαπραγμάτευσης χωρίς προηγούμενη δημοσίευση λόγω κατεπείγουσας ανάγκης (άρθρο 32 παρ.2γ</w:t>
      </w:r>
      <w:r w:rsidR="001F3348">
        <w:t xml:space="preserve"> και 32Α</w:t>
      </w:r>
      <w:r w:rsidR="0040312C">
        <w:t xml:space="preserve"> του Ν.4412/2016) , </w:t>
      </w:r>
    </w:p>
    <w:p w14:paraId="3B99EB1D" w14:textId="0269B647" w:rsidR="0040312C" w:rsidRDefault="0040312C" w:rsidP="0040312C">
      <w:pPr>
        <w:jc w:val="both"/>
      </w:pPr>
      <w:r w:rsidRPr="00D2772F">
        <w:rPr>
          <w:b/>
          <w:bCs/>
        </w:rPr>
        <w:t>Προσκαλεί</w:t>
      </w:r>
      <w:r>
        <w:t xml:space="preserve"> τους ενδιαφερόμενους έχοντες αντικείμενο σχετικό με την προς ανάθεση υπηρεσία να υποβάλλουν έγγραφες προσφορές για την ανάθεση με τη διαδικασία της διαπραγμάτευσης χωρίς προηγούμενη δημοσίευση και σύμφωνα με τις τεχνικές προδιαγραφές της 02/2020 μελέτης της Δ/</w:t>
      </w:r>
      <w:proofErr w:type="spellStart"/>
      <w:r>
        <w:t>νσης</w:t>
      </w:r>
      <w:proofErr w:type="spellEnd"/>
      <w:r>
        <w:t xml:space="preserve"> Οικονομικών Υπηρεσιών του Δήμου Μαλεβιζίου και το ΠΔ 31/2018  για την υπηρεσία: «Ναυαγοσωστική κάλυψη παραλιών Δήμου Μαλεβιζίου 2020,  για το ΠΑΡΑ</w:t>
      </w:r>
      <w:r w:rsidR="00E171DF">
        <w:t>ΡΤΗΜΑ : Κωδικός CPV 92332000-7</w:t>
      </w:r>
      <w:r>
        <w:t xml:space="preserve"> (Υπηρεσίες  λουτρικών εγκαταστάσεων) προϋπολ</w:t>
      </w:r>
      <w:r w:rsidR="005E7F6F">
        <w:t>ογισμού έως του ποσού των 63.702,02</w:t>
      </w:r>
      <w:r>
        <w:t xml:space="preserve"> € συμπεριλαμβανομένου του Φ.Π.Α 24%, μέγιστης διάρκειας δύο μηνών. </w:t>
      </w:r>
    </w:p>
    <w:p w14:paraId="1ADD8AC8" w14:textId="37ABBA77" w:rsidR="0040312C" w:rsidRDefault="0040312C" w:rsidP="0040312C">
      <w:pPr>
        <w:jc w:val="both"/>
      </w:pPr>
      <w:r w:rsidRPr="00D2772F">
        <w:t xml:space="preserve">Η απευθείας ανάθεση της </w:t>
      </w:r>
      <w:r>
        <w:t xml:space="preserve">εν θέματι υπηρεσίας </w:t>
      </w:r>
      <w:r w:rsidRPr="00D2772F">
        <w:t xml:space="preserve"> με τη διαδικασία της διαπραγμάτευσης χωρίς προηγούμενη δημοσίευση, λόγω κατεπείγουσας ανάγκης, θα αφορά το διάστημα από την υπογραφή της σύμβασης και έως την ολοκλήρωση του </w:t>
      </w:r>
      <w:r>
        <w:t xml:space="preserve"> ηλεκτρονικού διαγωνισμού με</w:t>
      </w:r>
      <w:r w:rsidR="005E7F6F">
        <w:t xml:space="preserve"> συστημικό αριθμό ΕΣΗΔΗΣ: 92443</w:t>
      </w:r>
      <w:r>
        <w:t xml:space="preserve"> </w:t>
      </w:r>
      <w:r w:rsidRPr="00D2772F">
        <w:t xml:space="preserve"> διαγωνισμού, αλλά όχι πέραν του διμήνου. Το ποσό του προϋπολογισμού για ένα (1) δίμηνο</w:t>
      </w:r>
      <w:r>
        <w:t xml:space="preserve">, ήτοι 60 μέρες </w:t>
      </w:r>
      <w:r w:rsidRPr="00D2772F">
        <w:t>ανέρχεται σ</w:t>
      </w:r>
      <w:r w:rsidR="001F3348">
        <w:t>ε</w:t>
      </w:r>
      <w:r w:rsidR="005E7F6F">
        <w:t xml:space="preserve"> </w:t>
      </w:r>
      <w:r w:rsidR="002328E4">
        <w:t xml:space="preserve">63.702,02 </w:t>
      </w:r>
      <w:r w:rsidRPr="00D2772F">
        <w:t xml:space="preserve"> € συμπεριλαμβανομένου του Φ.Π.Α 24 %. Αν ο διαγωνισμός ολοκληρωθεί σε λιγότερο από δύο (2) μήνες, αυτοδίκαια </w:t>
      </w:r>
      <w:proofErr w:type="spellStart"/>
      <w:r w:rsidRPr="00D2772F">
        <w:t>λύεται</w:t>
      </w:r>
      <w:proofErr w:type="spellEnd"/>
      <w:r w:rsidRPr="00D2772F">
        <w:t xml:space="preserve"> η παρούσα σύμβαση, χωρίς</w:t>
      </w:r>
      <w:r>
        <w:t xml:space="preserve"> ο ανάδοχος που θα προκύψει από τη διαδικασία της διαπραγμάτευσης να δικαιούται </w:t>
      </w:r>
      <w:r w:rsidRPr="00D2772F">
        <w:t xml:space="preserve"> απ</w:t>
      </w:r>
      <w:r>
        <w:t>οζημίωση ή οποιαδήποτε άλλη αξί</w:t>
      </w:r>
      <w:r w:rsidR="001F3348">
        <w:t xml:space="preserve">ωση. </w:t>
      </w:r>
    </w:p>
    <w:p w14:paraId="4021ECEE" w14:textId="27FEBF25" w:rsidR="0040312C" w:rsidRPr="00E171DF" w:rsidRDefault="0040312C" w:rsidP="0040312C">
      <w:pPr>
        <w:jc w:val="both"/>
      </w:pPr>
      <w:r>
        <w:lastRenderedPageBreak/>
        <w:t xml:space="preserve">Κριτήριο κατακύρωσης της παρούσας σύμβασης  είναι η </w:t>
      </w:r>
      <w:proofErr w:type="spellStart"/>
      <w:r>
        <w:t>συμφερότερη</w:t>
      </w:r>
      <w:proofErr w:type="spellEnd"/>
      <w:r>
        <w:t xml:space="preserve"> από οικονομικής άποψης προσφορά αποκλειστικά βάση τιμής (χαμηλότερη τιμή) για τις προσφορές που πλ</w:t>
      </w:r>
      <w:r w:rsidR="00E171DF">
        <w:t xml:space="preserve">ηρούν τις τεχνικές προδιαγραφές της 02/2020 Μελέτης της </w:t>
      </w:r>
      <w:r w:rsidR="00EF2A44">
        <w:t>Δ/</w:t>
      </w:r>
      <w:proofErr w:type="spellStart"/>
      <w:r w:rsidR="00EF2A44">
        <w:t>νσης</w:t>
      </w:r>
      <w:proofErr w:type="spellEnd"/>
      <w:r w:rsidR="00EF2A44">
        <w:t xml:space="preserve"> Οικονομικών Υπηρεσιών και  </w:t>
      </w:r>
      <w:r w:rsidR="00EF2A44" w:rsidRPr="00EF2A44">
        <w:t xml:space="preserve">της από 21.05.2020 Τεχνικής Έκθεσης με τίτλο «Ναυαγοσωστική κάλυψη παραλιών Δήμου Μαλεβιζίου λόγω κατεπείγουσας ανάγκης μέγιστης διάρκειας δύο μηνών και μέχρι την ολοκλήρωση </w:t>
      </w:r>
      <w:r w:rsidR="00EF2A44">
        <w:t>του ηλεκτρονικού διαγωνισμού»</w:t>
      </w:r>
    </w:p>
    <w:p w14:paraId="708B2ADE" w14:textId="52AE221E" w:rsidR="0040312C" w:rsidRPr="00E171DF" w:rsidRDefault="0040312C" w:rsidP="0040312C">
      <w:pPr>
        <w:jc w:val="both"/>
      </w:pPr>
      <w:r>
        <w:t xml:space="preserve"> Αναλυτικότερα οι όροι της διαπραγμάτευσης έχουν ως εξής:</w:t>
      </w:r>
    </w:p>
    <w:p w14:paraId="423461AD" w14:textId="6E9406D5" w:rsidR="00295F72" w:rsidRPr="00295F72" w:rsidRDefault="00295F72" w:rsidP="00295F72">
      <w:pPr>
        <w:jc w:val="center"/>
        <w:rPr>
          <w:b/>
          <w:bCs/>
        </w:rPr>
      </w:pPr>
      <w:r w:rsidRPr="00295F72">
        <w:rPr>
          <w:b/>
          <w:bCs/>
        </w:rPr>
        <w:t>ΑΡΘΡΟ 1</w:t>
      </w:r>
    </w:p>
    <w:p w14:paraId="54FADB62" w14:textId="24880BD2" w:rsidR="00E171DF" w:rsidRPr="00295F72" w:rsidRDefault="00AA48CD" w:rsidP="00E171DF">
      <w:pPr>
        <w:jc w:val="center"/>
        <w:rPr>
          <w:b/>
          <w:bCs/>
        </w:rPr>
      </w:pPr>
      <w:r w:rsidRPr="00295F72">
        <w:rPr>
          <w:b/>
          <w:bCs/>
        </w:rPr>
        <w:t>Αναθέτουσα</w:t>
      </w:r>
      <w:r w:rsidR="00295F72" w:rsidRPr="00295F72">
        <w:rPr>
          <w:b/>
          <w:bCs/>
        </w:rPr>
        <w:t xml:space="preserve"> Αρχή - Τρόπος </w:t>
      </w:r>
      <w:r w:rsidR="00295F72">
        <w:rPr>
          <w:b/>
          <w:bCs/>
        </w:rPr>
        <w:t>–</w:t>
      </w:r>
      <w:r w:rsidR="00295F72" w:rsidRPr="00295F72">
        <w:rPr>
          <w:b/>
          <w:bCs/>
        </w:rPr>
        <w:t xml:space="preserve"> </w:t>
      </w:r>
      <w:r w:rsidR="00295F72">
        <w:rPr>
          <w:b/>
          <w:bCs/>
          <w:lang w:val="en-US"/>
        </w:rPr>
        <w:t>T</w:t>
      </w:r>
      <w:proofErr w:type="spellStart"/>
      <w:r w:rsidR="00295F72">
        <w:rPr>
          <w:b/>
          <w:bCs/>
        </w:rPr>
        <w:t>όπος</w:t>
      </w:r>
      <w:proofErr w:type="spellEnd"/>
      <w:r w:rsidR="00295F72">
        <w:rPr>
          <w:b/>
          <w:bCs/>
        </w:rPr>
        <w:t xml:space="preserve"> - Χ</w:t>
      </w:r>
      <w:r w:rsidR="00295F72" w:rsidRPr="00295F72">
        <w:rPr>
          <w:b/>
          <w:bCs/>
        </w:rPr>
        <w:t>ρό</w:t>
      </w:r>
      <w:r w:rsidR="00E171DF" w:rsidRPr="00295F72">
        <w:rPr>
          <w:b/>
          <w:bCs/>
        </w:rPr>
        <w:t>νος διενέργειας διαδικασίας</w:t>
      </w:r>
    </w:p>
    <w:tbl>
      <w:tblPr>
        <w:tblW w:w="0" w:type="auto"/>
        <w:tblInd w:w="108" w:type="dxa"/>
        <w:tblLayout w:type="fixed"/>
        <w:tblLook w:val="0000" w:firstRow="0" w:lastRow="0" w:firstColumn="0" w:lastColumn="0" w:noHBand="0" w:noVBand="0"/>
      </w:tblPr>
      <w:tblGrid>
        <w:gridCol w:w="4454"/>
        <w:gridCol w:w="3507"/>
      </w:tblGrid>
      <w:tr w:rsidR="00E171DF" w14:paraId="63C1A016"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36BF23C1" w14:textId="77777777" w:rsidR="00E171DF" w:rsidRDefault="00E171DF" w:rsidP="00425626">
            <w:pPr>
              <w:pStyle w:val="normalwithoutspacing"/>
            </w:pPr>
            <w:r>
              <w:t>Επωνυμία</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5DCB8531" w14:textId="77777777" w:rsidR="00E171DF" w:rsidRDefault="00E171DF" w:rsidP="00425626">
            <w:pPr>
              <w:pStyle w:val="normalwithoutspacing"/>
              <w:snapToGrid w:val="0"/>
            </w:pPr>
            <w:r>
              <w:t>ΔΗΜΟΣ ΜΑΛΕΒΙΖΙΟΥ</w:t>
            </w:r>
          </w:p>
        </w:tc>
      </w:tr>
      <w:tr w:rsidR="00E171DF" w14:paraId="6458087D"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16274C6E" w14:textId="77777777" w:rsidR="00E171DF" w:rsidRDefault="00E171DF" w:rsidP="00425626">
            <w:pPr>
              <w:pStyle w:val="normalwithoutspacing"/>
            </w:pPr>
            <w:r>
              <w:t>Ταχυδρομική διεύθυνση</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7CABC2AB" w14:textId="77777777" w:rsidR="00E171DF" w:rsidRDefault="00E171DF" w:rsidP="00425626">
            <w:pPr>
              <w:pStyle w:val="normalwithoutspacing"/>
              <w:snapToGrid w:val="0"/>
            </w:pPr>
            <w:r>
              <w:t>ΠΛΑΤΕΙΑ ΚΑΤΣΑΜΑΝΗ</w:t>
            </w:r>
          </w:p>
        </w:tc>
      </w:tr>
      <w:tr w:rsidR="00E171DF" w14:paraId="143370DB"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204A92AE" w14:textId="77777777" w:rsidR="00E171DF" w:rsidRDefault="00E171DF" w:rsidP="00425626">
            <w:pPr>
              <w:pStyle w:val="normalwithoutspacing"/>
            </w:pPr>
            <w:r>
              <w:t>Πόλη</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67E9ECEF" w14:textId="77777777" w:rsidR="00E171DF" w:rsidRDefault="00E171DF" w:rsidP="00425626">
            <w:pPr>
              <w:pStyle w:val="normalwithoutspacing"/>
              <w:snapToGrid w:val="0"/>
            </w:pPr>
            <w:r>
              <w:t>ΓΑΖΙ</w:t>
            </w:r>
          </w:p>
        </w:tc>
      </w:tr>
      <w:tr w:rsidR="00E171DF" w14:paraId="3A0BA87F"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147D47D8" w14:textId="77777777" w:rsidR="00E171DF" w:rsidRDefault="00E171DF" w:rsidP="00425626">
            <w:pPr>
              <w:pStyle w:val="normalwithoutspacing"/>
            </w:pPr>
            <w:r>
              <w:t>Ταχυδρομικός Κωδικός</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2539EB7C" w14:textId="77777777" w:rsidR="00E171DF" w:rsidRDefault="00E171DF" w:rsidP="00425626">
            <w:pPr>
              <w:pStyle w:val="normalwithoutspacing"/>
              <w:snapToGrid w:val="0"/>
            </w:pPr>
            <w:r>
              <w:t>71414</w:t>
            </w:r>
          </w:p>
        </w:tc>
      </w:tr>
      <w:tr w:rsidR="00E171DF" w14:paraId="199A4401"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6C4BEFAB" w14:textId="77777777" w:rsidR="00E171DF" w:rsidRDefault="00E171DF" w:rsidP="00425626">
            <w:pPr>
              <w:pStyle w:val="normalwithoutspacing"/>
            </w:pPr>
            <w:r>
              <w:t>Τηλέφωνο</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383663AA" w14:textId="77777777" w:rsidR="00E171DF" w:rsidRDefault="00E171DF" w:rsidP="00425626">
            <w:pPr>
              <w:pStyle w:val="normalwithoutspacing"/>
              <w:snapToGrid w:val="0"/>
            </w:pPr>
            <w:r>
              <w:t>2813400601,2813400697</w:t>
            </w:r>
          </w:p>
        </w:tc>
      </w:tr>
      <w:tr w:rsidR="00E171DF" w14:paraId="6657A6BE"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4E2FACA2" w14:textId="77777777" w:rsidR="00E171DF" w:rsidRDefault="00E171DF" w:rsidP="00425626">
            <w:pPr>
              <w:pStyle w:val="normalwithoutspacing"/>
            </w:pPr>
            <w:r>
              <w:t>Φαξ</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15FEADA1" w14:textId="77777777" w:rsidR="00E171DF" w:rsidRDefault="00E171DF" w:rsidP="00425626">
            <w:pPr>
              <w:pStyle w:val="normalwithoutspacing"/>
              <w:snapToGrid w:val="0"/>
            </w:pPr>
            <w:r>
              <w:t>2810822123</w:t>
            </w:r>
          </w:p>
        </w:tc>
      </w:tr>
      <w:tr w:rsidR="00E171DF" w14:paraId="66DB9398"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4BA4BC23" w14:textId="77777777" w:rsidR="00E171DF" w:rsidRPr="000B40C8" w:rsidRDefault="00E171DF" w:rsidP="00425626">
            <w:pPr>
              <w:pStyle w:val="normalwithoutspacing"/>
              <w:rPr>
                <w:lang w:val="en-US"/>
              </w:rPr>
            </w:pPr>
            <w:r>
              <w:t xml:space="preserve">Ηλεκτρονικό Ταχυδρομείο </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09D260E3" w14:textId="77777777" w:rsidR="00E171DF" w:rsidRPr="00C909F4" w:rsidRDefault="00E171DF" w:rsidP="00425626">
            <w:pPr>
              <w:pStyle w:val="normalwithoutspacing"/>
              <w:snapToGrid w:val="0"/>
              <w:rPr>
                <w:lang w:val="en-US"/>
              </w:rPr>
            </w:pPr>
            <w:r>
              <w:rPr>
                <w:lang w:val="en-US"/>
              </w:rPr>
              <w:t>smargianaki</w:t>
            </w:r>
            <w:r w:rsidRPr="00C909F4">
              <w:rPr>
                <w:lang w:val="en-US"/>
              </w:rPr>
              <w:t>@malevizi.gr</w:t>
            </w:r>
          </w:p>
        </w:tc>
      </w:tr>
      <w:tr w:rsidR="00E171DF" w14:paraId="2F844F8C" w14:textId="77777777" w:rsidTr="00AA48CD">
        <w:trPr>
          <w:trHeight w:val="325"/>
        </w:trPr>
        <w:tc>
          <w:tcPr>
            <w:tcW w:w="4454" w:type="dxa"/>
            <w:tcBorders>
              <w:top w:val="single" w:sz="4" w:space="0" w:color="000000"/>
              <w:left w:val="single" w:sz="4" w:space="0" w:color="000000"/>
              <w:bottom w:val="single" w:sz="4" w:space="0" w:color="000000"/>
            </w:tcBorders>
            <w:shd w:val="clear" w:color="auto" w:fill="auto"/>
          </w:tcPr>
          <w:p w14:paraId="10BA11BA" w14:textId="77777777" w:rsidR="00E171DF" w:rsidRDefault="00E171DF" w:rsidP="00425626">
            <w:pPr>
              <w:pStyle w:val="normalwithoutspacing"/>
            </w:pPr>
            <w:r>
              <w:t>Αρμόδιος για πληροφορίες</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4D46C870" w14:textId="77777777" w:rsidR="00E171DF" w:rsidRPr="00C909F4" w:rsidRDefault="00E171DF" w:rsidP="00425626">
            <w:pPr>
              <w:pStyle w:val="normalwithoutspacing"/>
              <w:snapToGrid w:val="0"/>
            </w:pPr>
            <w:r>
              <w:t>ΓΕΩΡΓΙΑ ΣΜΑΡΓΙΑΝΑΚΗ</w:t>
            </w:r>
          </w:p>
        </w:tc>
      </w:tr>
      <w:tr w:rsidR="00E171DF" w:rsidRPr="00D90C19" w14:paraId="3C3A25D3" w14:textId="77777777" w:rsidTr="00AA48CD">
        <w:trPr>
          <w:trHeight w:val="310"/>
        </w:trPr>
        <w:tc>
          <w:tcPr>
            <w:tcW w:w="4454" w:type="dxa"/>
            <w:tcBorders>
              <w:top w:val="single" w:sz="4" w:space="0" w:color="000000"/>
              <w:left w:val="single" w:sz="4" w:space="0" w:color="000000"/>
              <w:bottom w:val="single" w:sz="4" w:space="0" w:color="000000"/>
            </w:tcBorders>
            <w:shd w:val="clear" w:color="auto" w:fill="auto"/>
          </w:tcPr>
          <w:p w14:paraId="01EC860E" w14:textId="77777777" w:rsidR="00E171DF" w:rsidRDefault="00E171DF" w:rsidP="00425626">
            <w:pPr>
              <w:pStyle w:val="normalwithoutspacing"/>
            </w:pPr>
            <w:r>
              <w:t>Γενική Διεύθυνση στο διαδίκτυο  (URL)</w:t>
            </w:r>
          </w:p>
        </w:tc>
        <w:tc>
          <w:tcPr>
            <w:tcW w:w="3507" w:type="dxa"/>
            <w:tcBorders>
              <w:top w:val="single" w:sz="4" w:space="0" w:color="000000"/>
              <w:left w:val="single" w:sz="4" w:space="0" w:color="000000"/>
              <w:bottom w:val="single" w:sz="4" w:space="0" w:color="000000"/>
              <w:right w:val="single" w:sz="4" w:space="0" w:color="000000"/>
            </w:tcBorders>
            <w:shd w:val="clear" w:color="auto" w:fill="auto"/>
          </w:tcPr>
          <w:p w14:paraId="69DF728B" w14:textId="77777777" w:rsidR="00E171DF" w:rsidRPr="009F1309" w:rsidRDefault="00E171DF" w:rsidP="00425626">
            <w:pPr>
              <w:pStyle w:val="normalwithoutspacing"/>
              <w:snapToGrid w:val="0"/>
              <w:rPr>
                <w:lang w:val="en-US"/>
              </w:rPr>
            </w:pPr>
            <w:r>
              <w:rPr>
                <w:lang w:val="en-US"/>
              </w:rPr>
              <w:t>www.malevizi.gr</w:t>
            </w:r>
          </w:p>
        </w:tc>
      </w:tr>
    </w:tbl>
    <w:p w14:paraId="6272F79E" w14:textId="77777777" w:rsidR="0039681A" w:rsidRDefault="0039681A" w:rsidP="0039681A">
      <w:pPr>
        <w:jc w:val="center"/>
        <w:rPr>
          <w:b/>
          <w:bCs/>
        </w:rPr>
      </w:pPr>
    </w:p>
    <w:p w14:paraId="4B0AB77F" w14:textId="73FC7D25" w:rsidR="00E171DF" w:rsidRDefault="00E171DF" w:rsidP="00E171DF">
      <w:pPr>
        <w:suppressAutoHyphens/>
        <w:autoSpaceDE w:val="0"/>
        <w:autoSpaceDN w:val="0"/>
        <w:adjustRightInd w:val="0"/>
        <w:spacing w:after="0" w:line="240" w:lineRule="auto"/>
        <w:jc w:val="both"/>
      </w:pPr>
      <w:r>
        <w:t xml:space="preserve">Η διαδικασία της διαπραγμάτευσης </w:t>
      </w:r>
      <w:r w:rsidRPr="00E171DF">
        <w:t>θα διε</w:t>
      </w:r>
      <w:r>
        <w:t xml:space="preserve">ξαχθεί στο Δημαρχείο Μαλεβιζίου(αίθουσα Δημοτικού Συμβουλίου)  </w:t>
      </w:r>
      <w:r w:rsidR="00ED1EDB" w:rsidRPr="00ED1EDB">
        <w:rPr>
          <w:b/>
        </w:rPr>
        <w:t>την  28 Μάϊου  2020 ημέρα  Πέμπτη</w:t>
      </w:r>
      <w:r w:rsidRPr="00ED1EDB">
        <w:rPr>
          <w:b/>
        </w:rPr>
        <w:t xml:space="preserve">  και ώρα 10:00  (έναρξη)-11:00 (λήξη προσφορών) </w:t>
      </w:r>
      <w:r w:rsidRPr="00ED1EDB">
        <w:t>από την αρμόδια Επιτροπή.</w:t>
      </w:r>
    </w:p>
    <w:p w14:paraId="4E502482" w14:textId="7395665E" w:rsidR="00766D75" w:rsidRDefault="00766D75" w:rsidP="00E171DF">
      <w:pPr>
        <w:suppressAutoHyphens/>
        <w:autoSpaceDE w:val="0"/>
        <w:autoSpaceDN w:val="0"/>
        <w:adjustRightInd w:val="0"/>
        <w:spacing w:after="0" w:line="240" w:lineRule="auto"/>
        <w:jc w:val="both"/>
      </w:pPr>
    </w:p>
    <w:p w14:paraId="4B237713" w14:textId="260AD0D4" w:rsidR="00766D75" w:rsidRPr="00766D75" w:rsidRDefault="00766D75" w:rsidP="00766D75">
      <w:pPr>
        <w:spacing w:before="120" w:after="0" w:line="312" w:lineRule="auto"/>
        <w:jc w:val="both"/>
        <w:rPr>
          <w:rFonts w:ascii="Calibri" w:eastAsia="Times New Roman" w:hAnsi="Calibri" w:cs="Times New Roman"/>
          <w:lang w:eastAsia="el-GR"/>
        </w:rPr>
      </w:pPr>
      <w:r w:rsidRPr="00766D75">
        <w:rPr>
          <w:rFonts w:ascii="Calibri" w:eastAsia="Times New Roman" w:hAnsi="Calibri" w:cs="Times New Roman"/>
          <w:lang w:eastAsia="el-GR"/>
        </w:rPr>
        <w:t>Η σύμβαση που θα υπογραφεί θα έχει</w:t>
      </w:r>
      <w:r>
        <w:rPr>
          <w:rFonts w:ascii="Calibri" w:eastAsia="Times New Roman" w:hAnsi="Calibri" w:cs="Times New Roman"/>
          <w:lang w:eastAsia="el-GR"/>
        </w:rPr>
        <w:t xml:space="preserve"> μέγιστη  διάρκεια δύο μήνες </w:t>
      </w:r>
      <w:r w:rsidRPr="00766D75">
        <w:rPr>
          <w:rFonts w:ascii="Calibri" w:eastAsia="Times New Roman" w:hAnsi="Calibri" w:cs="Times New Roman"/>
          <w:lang w:eastAsia="el-GR"/>
        </w:rPr>
        <w:t>από την υπογραφή της  σύμβασης  και μέχρι την ολοκλήρωση του ηλεκτρονικού διαγωνισμ</w:t>
      </w:r>
      <w:r>
        <w:rPr>
          <w:rFonts w:ascii="Calibri" w:eastAsia="Times New Roman" w:hAnsi="Calibri" w:cs="Times New Roman"/>
          <w:lang w:eastAsia="el-GR"/>
        </w:rPr>
        <w:t xml:space="preserve">ού με συστημικό </w:t>
      </w:r>
      <w:r w:rsidRPr="00ED1EDB">
        <w:rPr>
          <w:rFonts w:ascii="Calibri" w:eastAsia="Times New Roman" w:hAnsi="Calibri" w:cs="Times New Roman"/>
          <w:lang w:eastAsia="el-GR"/>
        </w:rPr>
        <w:t>διαγωνισμό</w:t>
      </w:r>
      <w:r w:rsidR="005E7F6F" w:rsidRPr="00ED1EDB">
        <w:rPr>
          <w:rFonts w:ascii="Calibri" w:eastAsia="Times New Roman" w:hAnsi="Calibri" w:cs="Times New Roman"/>
          <w:lang w:eastAsia="el-GR"/>
        </w:rPr>
        <w:t xml:space="preserve"> 92443</w:t>
      </w:r>
      <w:r w:rsidRPr="00ED1EDB">
        <w:rPr>
          <w:rFonts w:ascii="Calibri" w:eastAsia="Times New Roman" w:hAnsi="Calibri" w:cs="Times New Roman"/>
          <w:lang w:eastAsia="el-GR"/>
        </w:rPr>
        <w:t xml:space="preserve">  .</w:t>
      </w:r>
      <w:r w:rsidRPr="00766D75">
        <w:rPr>
          <w:rFonts w:ascii="Calibri" w:eastAsia="Times New Roman" w:hAnsi="Calibri" w:cs="Times New Roman"/>
          <w:lang w:eastAsia="el-GR"/>
        </w:rPr>
        <w:t xml:space="preserve"> </w:t>
      </w:r>
    </w:p>
    <w:p w14:paraId="2A9BED85" w14:textId="669E01CC" w:rsidR="00766D75" w:rsidRPr="00766D75" w:rsidRDefault="000D4BC6" w:rsidP="00766D75">
      <w:pPr>
        <w:spacing w:before="120" w:after="0" w:line="312" w:lineRule="auto"/>
        <w:jc w:val="both"/>
        <w:rPr>
          <w:rFonts w:ascii="Calibri" w:eastAsia="Times New Roman" w:hAnsi="Calibri" w:cs="Times New Roman"/>
          <w:lang w:eastAsia="el-GR"/>
        </w:rPr>
      </w:pPr>
      <w:r w:rsidRPr="00931CC9">
        <w:rPr>
          <w:lang w:val="en-US"/>
        </w:rPr>
        <w:t>H</w:t>
      </w:r>
      <w:r w:rsidRPr="00931CC9">
        <w:t xml:space="preserve"> προσφορά δεν μπορεί να υπερβαίν</w:t>
      </w:r>
      <w:r w:rsidR="00D06D5F">
        <w:t>ει τον ενδεικτικό προϋπολογισμό</w:t>
      </w:r>
      <w:r w:rsidRPr="00931CC9">
        <w:t xml:space="preserve"> τ</w:t>
      </w:r>
      <w:r w:rsidR="00C41017" w:rsidRPr="00931CC9">
        <w:t>ης</w:t>
      </w:r>
      <w:r w:rsidR="00C41017" w:rsidRPr="00EB7598">
        <w:t xml:space="preserve"> από</w:t>
      </w:r>
      <w:r w:rsidR="00C41017" w:rsidRPr="00EF2A44">
        <w:t xml:space="preserve"> 21.05.2020 Τεχνικής Έκθεσης με τίτλο «Ναυαγοσωστική κάλυψη παραλιών Δήμου Μαλεβιζίου λόγω κατεπείγουσας ανάγκης μέγιστης διάρκειας δύο μηνών και μέχρι την ολοκλήρωση </w:t>
      </w:r>
      <w:r w:rsidR="00C41017">
        <w:t>του ηλεκτρονικού διαγωνισμού</w:t>
      </w:r>
      <w:r w:rsidR="00AA48CD">
        <w:rPr>
          <w:rFonts w:ascii="Calibri" w:eastAsia="Times New Roman" w:hAnsi="Calibri" w:cs="Times New Roman"/>
          <w:lang w:eastAsia="el-GR"/>
        </w:rPr>
        <w:t xml:space="preserve">, άλλως </w:t>
      </w:r>
      <w:r w:rsidR="00766D75" w:rsidRPr="00766D75">
        <w:rPr>
          <w:rFonts w:ascii="Calibri" w:eastAsia="Times New Roman" w:hAnsi="Calibri" w:cs="Times New Roman"/>
          <w:lang w:eastAsia="el-GR"/>
        </w:rPr>
        <w:t xml:space="preserve">απορρίπτεται ως απαράδεκτη. </w:t>
      </w:r>
    </w:p>
    <w:p w14:paraId="45850781" w14:textId="77777777" w:rsidR="00766D75" w:rsidRDefault="00766D75" w:rsidP="00E171DF">
      <w:pPr>
        <w:suppressAutoHyphens/>
        <w:autoSpaceDE w:val="0"/>
        <w:autoSpaceDN w:val="0"/>
        <w:adjustRightInd w:val="0"/>
        <w:spacing w:after="0" w:line="240" w:lineRule="auto"/>
        <w:jc w:val="both"/>
      </w:pPr>
    </w:p>
    <w:p w14:paraId="35852909" w14:textId="5C27AA9B" w:rsidR="00E171DF" w:rsidRPr="00E171DF" w:rsidRDefault="00E171DF" w:rsidP="00E171DF">
      <w:pPr>
        <w:suppressAutoHyphens/>
        <w:autoSpaceDE w:val="0"/>
        <w:autoSpaceDN w:val="0"/>
        <w:adjustRightInd w:val="0"/>
        <w:spacing w:after="0" w:line="240" w:lineRule="auto"/>
        <w:jc w:val="both"/>
      </w:pPr>
    </w:p>
    <w:p w14:paraId="3357C5D3" w14:textId="77777777" w:rsidR="00E171DF" w:rsidRDefault="00E171DF" w:rsidP="0039681A">
      <w:pPr>
        <w:jc w:val="center"/>
        <w:rPr>
          <w:b/>
          <w:bCs/>
        </w:rPr>
      </w:pPr>
    </w:p>
    <w:p w14:paraId="358FE0BD" w14:textId="10DE1852" w:rsidR="0039681A" w:rsidRDefault="0039681A" w:rsidP="0039681A">
      <w:pPr>
        <w:jc w:val="center"/>
        <w:rPr>
          <w:b/>
          <w:bCs/>
        </w:rPr>
      </w:pPr>
      <w:r w:rsidRPr="00295F72">
        <w:rPr>
          <w:b/>
          <w:bCs/>
        </w:rPr>
        <w:t xml:space="preserve">ΑΡΘΡΟ </w:t>
      </w:r>
      <w:r>
        <w:rPr>
          <w:b/>
          <w:bCs/>
        </w:rPr>
        <w:t xml:space="preserve">2 </w:t>
      </w:r>
    </w:p>
    <w:p w14:paraId="0B0745D3" w14:textId="6F925198" w:rsidR="0039681A" w:rsidRDefault="0039681A" w:rsidP="0039681A">
      <w:pPr>
        <w:jc w:val="center"/>
        <w:rPr>
          <w:b/>
          <w:bCs/>
        </w:rPr>
      </w:pPr>
      <w:r>
        <w:rPr>
          <w:b/>
          <w:bCs/>
        </w:rPr>
        <w:t xml:space="preserve">Δικαίωμα Συμμετοχής </w:t>
      </w:r>
    </w:p>
    <w:p w14:paraId="66ABA560" w14:textId="2D1CE57C" w:rsidR="00AA48CD" w:rsidRPr="006B2C94" w:rsidRDefault="00AA48CD" w:rsidP="00A04F70">
      <w:pPr>
        <w:jc w:val="both"/>
      </w:pPr>
      <w:r w:rsidRPr="00AA48CD">
        <w:rPr>
          <w:b/>
        </w:rPr>
        <w:t xml:space="preserve"> 1</w:t>
      </w:r>
      <w:r>
        <w:t>.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1F431D5" w14:textId="77777777" w:rsidR="00AA48CD" w:rsidRPr="006B2C94" w:rsidRDefault="00AA48CD" w:rsidP="00A04F70">
      <w:pPr>
        <w:jc w:val="both"/>
      </w:pPr>
      <w:r>
        <w:t>α) κράτος-μέλος της Ένωσης,</w:t>
      </w:r>
    </w:p>
    <w:p w14:paraId="7028B009" w14:textId="77777777" w:rsidR="00AA48CD" w:rsidRPr="006B2C94" w:rsidRDefault="00AA48CD" w:rsidP="00A04F70">
      <w:pPr>
        <w:jc w:val="both"/>
      </w:pPr>
      <w:r>
        <w:t>β) κράτος-μέλος του Ευρωπαϊκού Οικονομικού Χώρου (Ε.Ο.Χ.),</w:t>
      </w:r>
    </w:p>
    <w:p w14:paraId="63F64C8B" w14:textId="77777777" w:rsidR="00AA48CD" w:rsidRPr="006B2C94" w:rsidRDefault="00AA48CD" w:rsidP="00A04F70">
      <w:pPr>
        <w:jc w:val="both"/>
      </w:pPr>
      <w:r>
        <w:lastRenderedPageBreak/>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7AE35353" w14:textId="01D2D685" w:rsidR="00AA48CD" w:rsidRDefault="00AA48CD" w:rsidP="00A04F70">
      <w:pPr>
        <w:jc w:val="both"/>
        <w:rPr>
          <w:b/>
          <w:bCs/>
        </w:rPr>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E008764" w14:textId="5AFD190B" w:rsidR="00AA48CD" w:rsidRDefault="00AA48CD" w:rsidP="00A04F70">
      <w:pPr>
        <w:jc w:val="both"/>
      </w:pPr>
      <w:r>
        <w:rPr>
          <w:b/>
          <w:bCs/>
        </w:rPr>
        <w:t>2.</w:t>
      </w:r>
      <w: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Pr>
          <w:rStyle w:val="FootnoteReference2"/>
        </w:rPr>
        <w:t xml:space="preserve"> </w:t>
      </w:r>
      <w:r>
        <w:t xml:space="preserve">για την υποβολή προσφοράς. </w:t>
      </w:r>
    </w:p>
    <w:p w14:paraId="75570B6C" w14:textId="77777777" w:rsidR="00AA48CD" w:rsidRPr="006B2C94" w:rsidRDefault="00AA48CD" w:rsidP="00A04F70">
      <w:pPr>
        <w:jc w:val="both"/>
      </w:pPr>
      <w:r>
        <w:rPr>
          <w:b/>
          <w:bCs/>
        </w:rPr>
        <w:t>3.</w:t>
      </w:r>
      <w: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601934F2" w14:textId="66683CF1" w:rsidR="00AA48CD" w:rsidRDefault="00AA48CD" w:rsidP="00E54768">
      <w:pPr>
        <w:rPr>
          <w:b/>
          <w:bCs/>
        </w:rPr>
      </w:pPr>
    </w:p>
    <w:p w14:paraId="74472B48" w14:textId="77777777" w:rsidR="00542598" w:rsidRDefault="00542598" w:rsidP="0039681A">
      <w:pPr>
        <w:jc w:val="center"/>
        <w:rPr>
          <w:b/>
          <w:bCs/>
        </w:rPr>
      </w:pPr>
    </w:p>
    <w:p w14:paraId="5B513552" w14:textId="4E965189" w:rsidR="0039681A" w:rsidRDefault="0039681A" w:rsidP="0039681A">
      <w:pPr>
        <w:jc w:val="center"/>
        <w:rPr>
          <w:b/>
          <w:bCs/>
        </w:rPr>
      </w:pPr>
      <w:r>
        <w:rPr>
          <w:b/>
          <w:bCs/>
        </w:rPr>
        <w:t>ΑΡΘΡΟ 3</w:t>
      </w:r>
    </w:p>
    <w:p w14:paraId="5F0AA2E5" w14:textId="541A414E" w:rsidR="0039681A" w:rsidRDefault="0039681A" w:rsidP="0039681A">
      <w:pPr>
        <w:jc w:val="center"/>
        <w:rPr>
          <w:b/>
          <w:bCs/>
        </w:rPr>
      </w:pPr>
      <w:r>
        <w:rPr>
          <w:b/>
          <w:bCs/>
        </w:rPr>
        <w:t>Λόγοι αποκλεισμού</w:t>
      </w:r>
    </w:p>
    <w:p w14:paraId="1697F819" w14:textId="77777777" w:rsidR="00A04F70" w:rsidRPr="00C229F3" w:rsidRDefault="00A04F70" w:rsidP="00905FCB">
      <w:pPr>
        <w:jc w:val="both"/>
      </w:pPr>
      <w: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F158337" w14:textId="023D95C5" w:rsidR="00A04F70" w:rsidRPr="00C229F3" w:rsidRDefault="00A04F70" w:rsidP="00905FCB">
      <w:pPr>
        <w:jc w:val="both"/>
      </w:pPr>
      <w:r>
        <w:rPr>
          <w:b/>
          <w:bCs/>
        </w:rPr>
        <w:t xml:space="preserve">3.1. </w:t>
      </w:r>
      <w:r>
        <w:t xml:space="preserve"> Όταν υπάρχει σε βάρος του αμετάκλητη καταδικαστική απόφαση για έναν από τους ακόλουθους λόγους: </w:t>
      </w:r>
    </w:p>
    <w:p w14:paraId="5757C54C" w14:textId="77777777" w:rsidR="00A04F70" w:rsidRPr="00C229F3" w:rsidRDefault="00A04F70" w:rsidP="00905FCB">
      <w:pPr>
        <w:jc w:val="both"/>
      </w:pPr>
      <w:r>
        <w:t xml:space="preserve">α) </w:t>
      </w:r>
      <w:r w:rsidRPr="00755002">
        <w:rPr>
          <w:b/>
        </w:rPr>
        <w:t>συμμετοχή σε εγκληματική οργάνωση</w:t>
      </w:r>
      <w:r>
        <w:t xml:space="preserve">,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14:paraId="5D38D929" w14:textId="77777777" w:rsidR="00A04F70" w:rsidRPr="00C229F3" w:rsidRDefault="00A04F70" w:rsidP="00905FCB">
      <w:pPr>
        <w:jc w:val="both"/>
      </w:pPr>
      <w:r>
        <w:t xml:space="preserve">β) </w:t>
      </w:r>
      <w:r w:rsidRPr="00755002">
        <w:rPr>
          <w:b/>
        </w:rPr>
        <w:t>δωροδοκί</w:t>
      </w:r>
      <w:r>
        <w:t xml:space="preserve">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14:paraId="68EFF0F4" w14:textId="77777777" w:rsidR="00A04F70" w:rsidRPr="00C229F3" w:rsidRDefault="00A04F70" w:rsidP="00905FCB">
      <w:pPr>
        <w:jc w:val="both"/>
      </w:pPr>
      <w:r>
        <w:t xml:space="preserve">γ) </w:t>
      </w:r>
      <w:r w:rsidRPr="00755002">
        <w:rPr>
          <w:b/>
        </w:rPr>
        <w:t>απάτη,</w:t>
      </w:r>
      <w: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14:paraId="57FBB288" w14:textId="77777777" w:rsidR="00A04F70" w:rsidRPr="00C229F3" w:rsidRDefault="00A04F70" w:rsidP="00905FCB">
      <w:pPr>
        <w:jc w:val="both"/>
      </w:pPr>
      <w:r>
        <w:t xml:space="preserve">δ) </w:t>
      </w:r>
      <w:r w:rsidRPr="00755002">
        <w:rPr>
          <w:b/>
        </w:rPr>
        <w:t>τρομοκρατικά εγκλήματα ή εγκλήματα συνδεόμενα με τρομοκρατικές δραστηριότητες</w:t>
      </w:r>
      <w:r>
        <w:t xml:space="preserve">,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14:paraId="6DFCE8D7" w14:textId="77777777" w:rsidR="00A04F70" w:rsidRPr="00C229F3" w:rsidRDefault="00A04F70" w:rsidP="00905FCB">
      <w:pPr>
        <w:jc w:val="both"/>
      </w:pPr>
      <w:r>
        <w:t xml:space="preserve">ε) </w:t>
      </w:r>
      <w:r w:rsidRPr="00755002">
        <w:rPr>
          <w:b/>
        </w:rPr>
        <w:t>νομιμοποίηση εσόδων από παράνομες δραστηριότητες ή χρηματοδότηση της τρομοκρατίας</w:t>
      </w:r>
      <w:r>
        <w:t xml:space="preserve">, όπως αυτές ορίζονται στο άρθρο 1 της Οδηγίας 2005/60/ΕΚ του Ευρωπαϊκού </w:t>
      </w:r>
      <w:r>
        <w:lastRenderedPageBreak/>
        <w:t>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14:paraId="1A7D6D5B" w14:textId="77777777" w:rsidR="00A04F70" w:rsidRPr="00C229F3" w:rsidRDefault="00A04F70" w:rsidP="00905FCB">
      <w:pPr>
        <w:jc w:val="both"/>
      </w:pPr>
      <w:proofErr w:type="spellStart"/>
      <w:r>
        <w:t>στ</w:t>
      </w:r>
      <w:proofErr w:type="spellEnd"/>
      <w:r>
        <w:t xml:space="preserve">) </w:t>
      </w:r>
      <w:r w:rsidRPr="00755002">
        <w:rPr>
          <w:b/>
        </w:rPr>
        <w:t>παιδική εργασία και άλλες μορφές εμπορίας ανθρώπων,</w:t>
      </w:r>
      <w: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14:paraId="58D8E93D" w14:textId="77777777" w:rsidR="00A04F70" w:rsidRPr="00C229F3" w:rsidRDefault="00A04F70" w:rsidP="00905FCB">
      <w:pPr>
        <w:jc w:val="both"/>
      </w:pPr>
      <w:r>
        <w:t xml:space="preserve">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1478B74F" w14:textId="77777777" w:rsidR="00A04F70" w:rsidRPr="00C229F3" w:rsidRDefault="00A04F70" w:rsidP="00905FCB">
      <w:pPr>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14:paraId="761D059F" w14:textId="77777777" w:rsidR="00A04F70" w:rsidRPr="00C229F3" w:rsidRDefault="00A04F70" w:rsidP="00905FCB">
      <w:pPr>
        <w:spacing w:line="252" w:lineRule="auto"/>
        <w:jc w:val="both"/>
      </w:pPr>
      <w: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14:paraId="526DA03E" w14:textId="77777777" w:rsidR="00A04F70" w:rsidRPr="00C229F3" w:rsidRDefault="00A04F70" w:rsidP="00905FCB">
      <w:pPr>
        <w:spacing w:line="252" w:lineRule="auto"/>
        <w:jc w:val="both"/>
      </w:pPr>
      <w:r>
        <w:t>Στις περιπτώσεις Συνεταιρισμών, η υποχρέωση του προηγούμενου εδαφίου αφορά στα μέλη του Διοικητικού Συμβουλίου</w:t>
      </w:r>
      <w:r>
        <w:rPr>
          <w:rStyle w:val="WW-FootnoteReference17"/>
        </w:rPr>
        <w:footnoteReference w:id="1"/>
      </w:r>
      <w:r>
        <w:t>.</w:t>
      </w:r>
    </w:p>
    <w:p w14:paraId="52A9518D" w14:textId="77777777" w:rsidR="00A04F70" w:rsidRPr="00C229F3" w:rsidRDefault="00A04F70" w:rsidP="00905FCB">
      <w:pPr>
        <w:spacing w:line="252" w:lineRule="auto"/>
        <w:jc w:val="both"/>
      </w:pPr>
      <w:r>
        <w:t>Σε όλες τις υπόλοιπες περιπτώσεις νομικών προσώπων, η υποχρέωση των προηγούμενων εδαφίων αφορά στους νόμιμους εκπροσώπους τους.</w:t>
      </w:r>
    </w:p>
    <w:p w14:paraId="44AA5EB2" w14:textId="77777777" w:rsidR="00A04F70" w:rsidRDefault="00A04F70" w:rsidP="00905FCB">
      <w:pPr>
        <w:spacing w:line="252" w:lineRule="auto"/>
        <w:jc w:val="both"/>
      </w:pPr>
      <w:r>
        <w:rPr>
          <w:b/>
        </w:rPr>
        <w:t>Εάν στις ως άνω περιπτώσεις η,(α) έως (</w:t>
      </w:r>
      <w:proofErr w:type="spellStart"/>
      <w:r>
        <w:rPr>
          <w:b/>
        </w:rPr>
        <w:t>στ</w:t>
      </w:r>
      <w:proofErr w:type="spellEnd"/>
      <w:r>
        <w:rPr>
          <w:b/>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t xml:space="preserve">. </w:t>
      </w:r>
    </w:p>
    <w:p w14:paraId="56FFAFA6" w14:textId="77777777" w:rsidR="00A04F70" w:rsidRPr="00E4277E" w:rsidRDefault="00A04F70" w:rsidP="00905FCB">
      <w:pPr>
        <w:spacing w:line="252" w:lineRule="auto"/>
        <w:jc w:val="both"/>
        <w:rPr>
          <w:b/>
          <w:bCs/>
        </w:rPr>
      </w:pPr>
    </w:p>
    <w:p w14:paraId="2A025D1B" w14:textId="5B5AB45D" w:rsidR="00A04F70" w:rsidRDefault="00A04F70" w:rsidP="00A04F70">
      <w:r>
        <w:rPr>
          <w:b/>
          <w:bCs/>
        </w:rPr>
        <w:t>3.2.</w:t>
      </w:r>
      <w:r>
        <w:t xml:space="preserve"> Στις ακόλουθες περιπτώσεις :</w:t>
      </w:r>
    </w:p>
    <w:p w14:paraId="37BA9A91" w14:textId="77777777" w:rsidR="00A04F70" w:rsidRPr="00C229F3" w:rsidRDefault="00A04F70" w:rsidP="00A04F70">
      <w:r>
        <w:t xml:space="preserve"> (Φορολογικές και ασφαλιστικές οφειλές):</w:t>
      </w:r>
    </w:p>
    <w:p w14:paraId="0CC88AA4" w14:textId="77777777" w:rsidR="00A04F70" w:rsidRPr="00C229F3" w:rsidRDefault="00A04F70" w:rsidP="00905FCB">
      <w:pPr>
        <w:jc w:val="both"/>
      </w:pPr>
      <w:r w:rsidRPr="00E4277E">
        <w:rPr>
          <w:b/>
        </w:rPr>
        <w:t>α) όταν ο προσφέρων έχει αθετήσει τις υποχρεώσεις του όσον αφορά στην καταβολή φόρων ή εισφορών κοινωνικής ασφάλισης</w:t>
      </w:r>
      <w: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και  </w:t>
      </w:r>
    </w:p>
    <w:p w14:paraId="047B6084" w14:textId="77777777" w:rsidR="00A04F70" w:rsidRPr="00E4277E" w:rsidRDefault="00A04F70" w:rsidP="00905FCB">
      <w:pPr>
        <w:jc w:val="both"/>
        <w:rPr>
          <w:b/>
        </w:rPr>
      </w:pPr>
      <w:r w:rsidRPr="00E4277E">
        <w:rPr>
          <w:b/>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0C325E81" w14:textId="77777777" w:rsidR="00A04F70" w:rsidRPr="00C229F3" w:rsidRDefault="00A04F70" w:rsidP="00905FCB">
      <w:pPr>
        <w:jc w:val="both"/>
      </w:pPr>
      <w: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3603756" w14:textId="77777777" w:rsidR="00A04F70" w:rsidRPr="00C229F3" w:rsidRDefault="00A04F70" w:rsidP="00905FCB">
      <w:pPr>
        <w:jc w:val="both"/>
      </w:pPr>
      <w: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1D3781C3" w14:textId="77777777" w:rsidR="00A04F70" w:rsidRPr="00C229F3" w:rsidRDefault="00A04F70" w:rsidP="00A04F70">
      <w:pPr>
        <w:pStyle w:val="a6"/>
        <w:rPr>
          <w:lang w:val="el-GR"/>
        </w:rPr>
      </w:pPr>
      <w:r>
        <w:rPr>
          <w:lang w:val="el-GR"/>
        </w:rPr>
        <w:t>Και (παραβιάσεις εργατικής νομοθεσίας)</w:t>
      </w:r>
    </w:p>
    <w:p w14:paraId="7579CD0F" w14:textId="77777777" w:rsidR="00A04F70" w:rsidRPr="00905FCB" w:rsidRDefault="00A04F70" w:rsidP="00905FCB">
      <w:pPr>
        <w:pStyle w:val="a6"/>
        <w:rPr>
          <w:strike/>
          <w:lang w:val="el-GR"/>
        </w:rPr>
      </w:pPr>
      <w:r w:rsidRPr="00905FCB">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905FCB">
        <w:rPr>
          <w:lang w:val="el-GR"/>
        </w:rPr>
        <w:t>αα</w:t>
      </w:r>
      <w:proofErr w:type="spellEnd"/>
      <w:r w:rsidRPr="00905FCB">
        <w:rPr>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905FCB">
        <w:rPr>
          <w:lang w:val="el-GR"/>
        </w:rPr>
        <w:t>ββ</w:t>
      </w:r>
      <w:proofErr w:type="spellEnd"/>
      <w:r w:rsidRPr="00905FCB">
        <w:rPr>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905FCB">
        <w:rPr>
          <w:lang w:val="el-GR"/>
        </w:rPr>
        <w:t>αα</w:t>
      </w:r>
      <w:proofErr w:type="spellEnd"/>
      <w:r w:rsidRPr="00905FCB">
        <w:rPr>
          <w:lang w:val="el-GR"/>
        </w:rPr>
        <w:t xml:space="preserve">΄ και </w:t>
      </w:r>
      <w:proofErr w:type="spellStart"/>
      <w:r w:rsidRPr="00905FCB">
        <w:rPr>
          <w:lang w:val="el-GR"/>
        </w:rPr>
        <w:t>ββ</w:t>
      </w:r>
      <w:proofErr w:type="spellEnd"/>
      <w:r w:rsidRPr="00905FCB">
        <w:rPr>
          <w:lang w:val="el-GR"/>
        </w:rPr>
        <w:t xml:space="preserve">΄ κυρώσεις πρέπει να έχουν αποκτήσει τελεσίδικη και δεσμευτική ισχύ. </w:t>
      </w:r>
    </w:p>
    <w:p w14:paraId="5CBCB3A1" w14:textId="77777777" w:rsidR="00A04F70" w:rsidRDefault="00A04F70" w:rsidP="00A04F70">
      <w:pPr>
        <w:rPr>
          <w:strike/>
        </w:rPr>
      </w:pPr>
    </w:p>
    <w:p w14:paraId="4E441901" w14:textId="1992B058" w:rsidR="00A04F70" w:rsidRPr="00C229F3" w:rsidRDefault="00A04F70" w:rsidP="00A04F70">
      <w:pPr>
        <w:pStyle w:val="foothanging"/>
        <w:ind w:left="0" w:firstLine="0"/>
        <w:rPr>
          <w:lang w:val="el-GR"/>
        </w:rPr>
      </w:pPr>
      <w:r>
        <w:rPr>
          <w:b/>
          <w:bCs/>
          <w:sz w:val="22"/>
          <w:szCs w:val="22"/>
          <w:lang w:val="el-GR"/>
        </w:rPr>
        <w:t xml:space="preserve">3.3 </w:t>
      </w:r>
      <w:r>
        <w:rPr>
          <w:sz w:val="22"/>
          <w:szCs w:val="22"/>
          <w:lang w:val="el-GR"/>
        </w:rPr>
        <w:t>α)</w:t>
      </w:r>
      <w:r>
        <w:rPr>
          <w:b/>
          <w:bCs/>
          <w:sz w:val="22"/>
          <w:szCs w:val="22"/>
          <w:lang w:val="el-GR"/>
        </w:rPr>
        <w:t xml:space="preserve"> </w:t>
      </w:r>
      <w:r w:rsidRPr="00E4277E">
        <w:rPr>
          <w:b/>
          <w:sz w:val="22"/>
          <w:szCs w:val="22"/>
          <w:lang w:val="el-GR"/>
        </w:rPr>
        <w:t>Κατ’ εξαίρεση, δεν αποκλείονται</w:t>
      </w:r>
      <w:r>
        <w:rPr>
          <w:sz w:val="22"/>
          <w:szCs w:val="22"/>
          <w:lang w:val="el-GR"/>
        </w:rPr>
        <w:t xml:space="preserve"> για τους λόγους των ανωτέρω παραγράφων, εφόσον συντρέχουν οι πιο κάτω επιτακτικοί λόγοι δημόσιου συμφέροντος., όπως προστασία δημόσιας ασφάλειας και υγείας. </w:t>
      </w:r>
    </w:p>
    <w:p w14:paraId="25801C53" w14:textId="77777777" w:rsidR="00A04F70" w:rsidRDefault="00A04F70" w:rsidP="00A04F70">
      <w:pPr>
        <w:pStyle w:val="foothanging"/>
        <w:ind w:left="0" w:firstLine="0"/>
        <w:rPr>
          <w:sz w:val="22"/>
          <w:szCs w:val="22"/>
          <w:lang w:val="el-GR"/>
        </w:rPr>
      </w:pPr>
      <w:r>
        <w:rPr>
          <w:sz w:val="22"/>
          <w:szCs w:val="22"/>
          <w:lang w:val="el-GR"/>
        </w:rPr>
        <w:t xml:space="preserve">Β) </w:t>
      </w:r>
      <w:r w:rsidRPr="00E4277E">
        <w:rPr>
          <w:b/>
          <w:sz w:val="22"/>
          <w:szCs w:val="22"/>
          <w:lang w:val="el-GR"/>
        </w:rPr>
        <w:t>Κατ' εξαίρεση, επίσης, ο προσφέρων δεν αποκλείεται, όταν ο αποκλεισμός, σύμφωνα με την παράγραφο 2.2.3.2, θα ήταν σαφώς δυσανάλογος</w:t>
      </w:r>
      <w:r>
        <w:rPr>
          <w:sz w:val="22"/>
          <w:szCs w:val="22"/>
          <w:lang w:val="el-GR"/>
        </w:rPr>
        <w:t xml:space="preserve">,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14:paraId="3ECB5147" w14:textId="77777777" w:rsidR="00A04F70" w:rsidRPr="00C229F3" w:rsidRDefault="00A04F70" w:rsidP="00A04F70">
      <w:pPr>
        <w:pStyle w:val="foothanging"/>
        <w:ind w:left="0" w:firstLine="0"/>
        <w:rPr>
          <w:lang w:val="el-GR"/>
        </w:rPr>
      </w:pPr>
    </w:p>
    <w:p w14:paraId="18F9E251" w14:textId="132A5D7A" w:rsidR="00A04F70" w:rsidRPr="00E4277E" w:rsidRDefault="00A04F70" w:rsidP="00905FCB">
      <w:pPr>
        <w:jc w:val="both"/>
        <w:rPr>
          <w:b/>
        </w:rPr>
      </w:pPr>
      <w:r>
        <w:rPr>
          <w:b/>
          <w:bCs/>
        </w:rPr>
        <w:t>3.4.</w:t>
      </w:r>
      <w:r>
        <w:t xml:space="preserve"> </w:t>
      </w:r>
      <w:r w:rsidRPr="00E4277E">
        <w:rPr>
          <w:b/>
        </w:rPr>
        <w:t xml:space="preserve">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456C08E1" w14:textId="77777777" w:rsidR="00A04F70" w:rsidRPr="00C229F3" w:rsidRDefault="00A04F70" w:rsidP="00905FCB">
      <w:pPr>
        <w:jc w:val="both"/>
      </w:pPr>
      <w:r w:rsidRPr="00E4277E">
        <w:rPr>
          <w:b/>
        </w:rPr>
        <w:t>(α)</w:t>
      </w:r>
      <w:r>
        <w:t xml:space="preserve"> εάν έχει αθετήσει τις υποχρεώσεις που προβλέπονται στην παρ. 2 του άρθρου 18 του ν. 4412/2016, </w:t>
      </w:r>
    </w:p>
    <w:p w14:paraId="5C9D7634" w14:textId="77777777" w:rsidR="00A04F70" w:rsidRPr="00C229F3" w:rsidRDefault="00A04F70" w:rsidP="00905FCB">
      <w:pPr>
        <w:jc w:val="both"/>
      </w:pPr>
      <w:r w:rsidRPr="00E4277E">
        <w:rPr>
          <w:b/>
        </w:rPr>
        <w:t>(β)</w:t>
      </w:r>
      <w:r>
        <w:t xml:space="preserve"> εάν τελεί υπό πτώχευση</w:t>
      </w:r>
      <w:r>
        <w:rPr>
          <w:b/>
        </w:rPr>
        <w:t xml:space="preserve"> </w:t>
      </w:r>
      <w:r>
        <w:t xml:space="preserve">ή έχει υπαχθεί σε διαδικασία εξυγίανσης ή ειδικής </w:t>
      </w:r>
      <w:r>
        <w:rPr>
          <w:b/>
        </w:rPr>
        <w:t xml:space="preserve">εκκαθάρισης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1FCC9A42" w14:textId="77777777" w:rsidR="00A04F70" w:rsidRPr="00C229F3" w:rsidRDefault="00A04F70" w:rsidP="00905FCB">
      <w:pPr>
        <w:jc w:val="both"/>
      </w:pPr>
      <w:r w:rsidRPr="00E4277E">
        <w:rPr>
          <w:b/>
        </w:rPr>
        <w:lastRenderedPageBreak/>
        <w:t>(γ)</w:t>
      </w:r>
      <w: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746A900" w14:textId="77777777" w:rsidR="00A04F70" w:rsidRPr="00C229F3" w:rsidRDefault="00A04F70" w:rsidP="00905FCB">
      <w:pPr>
        <w:jc w:val="both"/>
      </w:pPr>
      <w:r w:rsidRPr="00E4277E">
        <w:rPr>
          <w:b/>
        </w:rPr>
        <w:t>(δ)</w:t>
      </w:r>
      <w: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CCE225E" w14:textId="77777777" w:rsidR="00A04F70" w:rsidRPr="00C229F3" w:rsidRDefault="00A04F70" w:rsidP="00905FCB">
      <w:pPr>
        <w:jc w:val="both"/>
      </w:pPr>
      <w:r w:rsidRPr="00E4277E">
        <w:rPr>
          <w:b/>
        </w:rPr>
        <w:t>(ε)</w:t>
      </w:r>
      <w:r>
        <w:t xml:space="preserve">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4B0940EC" w14:textId="77777777" w:rsidR="00A04F70" w:rsidRPr="00C229F3" w:rsidRDefault="00A04F70" w:rsidP="00905FCB">
      <w:pPr>
        <w:jc w:val="both"/>
      </w:pPr>
      <w:r w:rsidRPr="00E4277E">
        <w:rPr>
          <w:b/>
        </w:rPr>
        <w:t>(</w:t>
      </w:r>
      <w:proofErr w:type="spellStart"/>
      <w:r w:rsidRPr="00E4277E">
        <w:rPr>
          <w:b/>
        </w:rPr>
        <w:t>στ</w:t>
      </w:r>
      <w:proofErr w:type="spellEnd"/>
      <w:r w:rsidRPr="00E4277E">
        <w:rPr>
          <w:b/>
        </w:rPr>
        <w:t>)</w:t>
      </w:r>
      <w: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D0C703B" w14:textId="77777777" w:rsidR="00A04F70" w:rsidRPr="00C229F3" w:rsidRDefault="00A04F70" w:rsidP="00905FCB">
      <w:pPr>
        <w:jc w:val="both"/>
      </w:pPr>
      <w:r w:rsidRPr="00E4277E">
        <w:rPr>
          <w:b/>
        </w:rPr>
        <w:t>(ζ)</w:t>
      </w:r>
      <w: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213A60C0" w14:textId="77777777" w:rsidR="00A04F70" w:rsidRPr="00C229F3" w:rsidRDefault="00A04F70" w:rsidP="00905FCB">
      <w:pPr>
        <w:jc w:val="both"/>
      </w:pPr>
      <w:r w:rsidRPr="00E4277E">
        <w:rPr>
          <w:b/>
        </w:rPr>
        <w:t>(η)</w:t>
      </w:r>
      <w: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579E6D01" w14:textId="77777777" w:rsidR="00A04F70" w:rsidRPr="00C229F3" w:rsidRDefault="00A04F70" w:rsidP="00905FCB">
      <w:pPr>
        <w:jc w:val="both"/>
      </w:pPr>
      <w:r w:rsidRPr="00595C9A">
        <w:rPr>
          <w:b/>
        </w:rPr>
        <w:t>(θ)</w:t>
      </w:r>
      <w:r>
        <w:t xml:space="preserve">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73C8B599" w14:textId="77777777" w:rsidR="00A04F70" w:rsidRDefault="00A04F70" w:rsidP="00905FCB">
      <w:pPr>
        <w:spacing w:line="252" w:lineRule="auto"/>
        <w:jc w:val="both"/>
      </w:pPr>
      <w:r>
        <w:rPr>
          <w:b/>
          <w:color w:val="000000"/>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color w:val="000000"/>
        </w:rPr>
        <w:t xml:space="preserve">. </w:t>
      </w:r>
    </w:p>
    <w:p w14:paraId="75EBA08C" w14:textId="01D64631" w:rsidR="00A04F70" w:rsidRPr="00595C9A" w:rsidRDefault="00A04F70" w:rsidP="00905FCB">
      <w:pPr>
        <w:spacing w:line="252" w:lineRule="auto"/>
        <w:jc w:val="both"/>
        <w:rPr>
          <w:b/>
        </w:rPr>
      </w:pPr>
      <w:r>
        <w:rPr>
          <w:b/>
          <w:bCs/>
        </w:rPr>
        <w:t xml:space="preserve">3.5 </w:t>
      </w:r>
      <w:r w:rsidRPr="00595C9A">
        <w:rPr>
          <w:b/>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6B7AFF56" w14:textId="211999B7" w:rsidR="00A04F70" w:rsidRPr="00C229F3" w:rsidRDefault="00A04F70" w:rsidP="00905FCB">
      <w:pPr>
        <w:jc w:val="both"/>
      </w:pPr>
      <w:r>
        <w:rPr>
          <w:b/>
          <w:bCs/>
        </w:rPr>
        <w:t>3.6.</w:t>
      </w:r>
      <w:r>
        <w:t xml:space="preserve"> Προσφέρων οικονομικός φορέας που εμπίπτει σε μια από τις καταστάσεις που αναφέρονται στις παραγράφους 2.2.3.1, 2.2.3.2. γ)</w:t>
      </w:r>
      <w:r>
        <w:rPr>
          <w:rStyle w:val="30"/>
        </w:rPr>
        <w:footnoteReference w:id="2"/>
      </w:r>
      <w:r>
        <w:t xml:space="preserve">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t>αυτoκάθαρση</w:t>
      </w:r>
      <w:proofErr w:type="spellEnd"/>
      <w:r>
        <w:t xml:space="preserve">). Εάν τα στοιχεία κριθούν επαρκή, ο εν λόγω οικονομικός φορέας δεν αποκλείεται από τη διαδικασία </w:t>
      </w:r>
      <w:r>
        <w:lastRenderedPageBreak/>
        <w:t>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8A27668" w14:textId="65C92357" w:rsidR="00A04F70" w:rsidRPr="00C229F3" w:rsidRDefault="00A04F70" w:rsidP="00905FCB">
      <w:pPr>
        <w:jc w:val="both"/>
      </w:pPr>
      <w:r>
        <w:rPr>
          <w:b/>
          <w:bCs/>
        </w:rPr>
        <w:t>3.7.</w:t>
      </w:r>
      <w: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3BA570D6" w14:textId="7E091048" w:rsidR="00A04F70" w:rsidRPr="00C229F3" w:rsidRDefault="00A04F70" w:rsidP="00905FCB">
      <w:pPr>
        <w:jc w:val="both"/>
      </w:pPr>
      <w:r>
        <w:rPr>
          <w:b/>
          <w:bCs/>
          <w:color w:val="000000"/>
        </w:rPr>
        <w:t xml:space="preserve">3.9. </w:t>
      </w:r>
      <w:r>
        <w:rPr>
          <w:color w:val="00000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3F87ECF2" w14:textId="77777777" w:rsidR="0039681A" w:rsidRDefault="0039681A" w:rsidP="0039681A">
      <w:pPr>
        <w:jc w:val="center"/>
        <w:rPr>
          <w:b/>
          <w:bCs/>
        </w:rPr>
      </w:pPr>
    </w:p>
    <w:p w14:paraId="155A91C1" w14:textId="77777777" w:rsidR="0039681A" w:rsidRDefault="0039681A" w:rsidP="0039681A">
      <w:pPr>
        <w:jc w:val="center"/>
        <w:rPr>
          <w:b/>
          <w:bCs/>
        </w:rPr>
      </w:pPr>
    </w:p>
    <w:p w14:paraId="0E483BA2" w14:textId="5C99DA5A" w:rsidR="0039681A" w:rsidRDefault="0039681A" w:rsidP="0039681A">
      <w:pPr>
        <w:jc w:val="center"/>
        <w:rPr>
          <w:b/>
          <w:bCs/>
        </w:rPr>
      </w:pPr>
      <w:r>
        <w:rPr>
          <w:b/>
          <w:bCs/>
        </w:rPr>
        <w:t>ΑΡΘΡΟ 4</w:t>
      </w:r>
    </w:p>
    <w:p w14:paraId="51B03B6F" w14:textId="2C659708" w:rsidR="0039681A" w:rsidRDefault="003A20F4" w:rsidP="0039681A">
      <w:pPr>
        <w:jc w:val="center"/>
        <w:rPr>
          <w:b/>
          <w:bCs/>
        </w:rPr>
      </w:pPr>
      <w:r>
        <w:rPr>
          <w:b/>
          <w:bCs/>
        </w:rPr>
        <w:t xml:space="preserve"> Τρόπος υποβολής Προσφορών -</w:t>
      </w:r>
      <w:r w:rsidR="0039681A">
        <w:rPr>
          <w:b/>
          <w:bCs/>
        </w:rPr>
        <w:t xml:space="preserve">Περιεχόμενο Προσφορών </w:t>
      </w:r>
    </w:p>
    <w:p w14:paraId="44E04518" w14:textId="22650547" w:rsidR="003A20F4" w:rsidRPr="000244AB" w:rsidRDefault="003A20F4" w:rsidP="002E417E">
      <w:pPr>
        <w:jc w:val="both"/>
      </w:pPr>
      <w:r w:rsidRPr="000244AB">
        <w:t xml:space="preserve">Οι φάκελοι των προσφορών υποβάλλονται μέσα στην προθεσμία του άρθρου </w:t>
      </w:r>
      <w:r>
        <w:t>1</w:t>
      </w:r>
    </w:p>
    <w:p w14:paraId="6AC7892D" w14:textId="77777777" w:rsidR="003A20F4" w:rsidRPr="003A20F4" w:rsidRDefault="003A20F4" w:rsidP="003A20F4">
      <w:pPr>
        <w:jc w:val="both"/>
      </w:pPr>
      <w:r w:rsidRPr="000244AB">
        <w:tab/>
      </w:r>
      <w:r w:rsidRPr="003A20F4">
        <w:t>είτε (α) με κατάθεσή τους στην Επιτροπή Διαγωνισμού,</w:t>
      </w:r>
    </w:p>
    <w:p w14:paraId="03E66CED" w14:textId="77777777" w:rsidR="003A20F4" w:rsidRPr="000244AB" w:rsidRDefault="003A20F4" w:rsidP="003A20F4">
      <w:pPr>
        <w:jc w:val="both"/>
      </w:pPr>
      <w:r w:rsidRPr="000244AB">
        <w:tab/>
        <w:t>είτε (β) με αποστολή, επί αποδείξει, προς την αναθέτουσα αρ</w:t>
      </w:r>
      <w:r>
        <w:t xml:space="preserve">χή, Δήμος Μαλεβιζίου , πλατεία Μ. </w:t>
      </w:r>
      <w:proofErr w:type="spellStart"/>
      <w:r>
        <w:t>Κατσαμάνη</w:t>
      </w:r>
      <w:proofErr w:type="spellEnd"/>
      <w:r>
        <w:t xml:space="preserve">, Γάζι ΤΚ 71414 Ηράκλειο Κρήτης </w:t>
      </w:r>
    </w:p>
    <w:p w14:paraId="39ED7107" w14:textId="77777777" w:rsidR="003A20F4" w:rsidRPr="000244AB" w:rsidRDefault="003A20F4" w:rsidP="003A20F4">
      <w:pPr>
        <w:jc w:val="both"/>
      </w:pPr>
      <w:r w:rsidRPr="000244AB">
        <w:tab/>
        <w:t xml:space="preserve">είτε (γ) με κατάθεσή τους στο πρωτόκολλο της αναθέτουσας αρχής, </w:t>
      </w:r>
      <w:r>
        <w:t xml:space="preserve">Δήμος Μαλεβιζίου , πλατεία Μ. </w:t>
      </w:r>
      <w:proofErr w:type="spellStart"/>
      <w:r>
        <w:t>Κατσαμάνη</w:t>
      </w:r>
      <w:proofErr w:type="spellEnd"/>
      <w:r>
        <w:t xml:space="preserve">, Γάζι ΤΚ 71414 Ηράκλειο Κρήτης </w:t>
      </w:r>
    </w:p>
    <w:p w14:paraId="6515E478" w14:textId="4FBE2BD6" w:rsidR="003A20F4" w:rsidRPr="003A20F4" w:rsidRDefault="003A20F4" w:rsidP="003A20F4">
      <w:pPr>
        <w:jc w:val="both"/>
      </w:pPr>
      <w:r w:rsidRPr="000244AB">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w:t>
      </w:r>
      <w:r w:rsidRPr="0005686C">
        <w:t>άρθρο 1</w:t>
      </w:r>
      <w:r w:rsidRPr="000244AB">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14:paraId="3021AE94" w14:textId="3C094BF1" w:rsidR="003A20F4" w:rsidRPr="003A20F4" w:rsidRDefault="003A20F4" w:rsidP="003A20F4">
      <w:pPr>
        <w:shd w:val="clear" w:color="auto" w:fill="FFFFFF"/>
        <w:jc w:val="both"/>
      </w:pPr>
      <w:r w:rsidRPr="003A20F4">
        <w:t>Οι προσφορές υποβάλλονται μέσα σε σφραγισμένο φάκελο (κυρίως φάκελος), στον οποίο πρέπει να αναγράφονται ευκρινώς τα ακόλουθα:</w:t>
      </w:r>
    </w:p>
    <w:p w14:paraId="643CE896" w14:textId="77777777" w:rsidR="00E00CAD" w:rsidRPr="00EB5F6F" w:rsidRDefault="00E00CAD" w:rsidP="00E00CAD">
      <w:pPr>
        <w:jc w:val="center"/>
        <w:rPr>
          <w:b/>
          <w:sz w:val="18"/>
          <w:szCs w:val="18"/>
          <w:u w:val="single"/>
        </w:rPr>
      </w:pPr>
    </w:p>
    <w:p w14:paraId="0FB3AEFE" w14:textId="472976E2" w:rsidR="00E00CAD" w:rsidRPr="00EB5F6F" w:rsidRDefault="00E00CAD" w:rsidP="00E00CAD">
      <w:pPr>
        <w:jc w:val="center"/>
        <w:rPr>
          <w:b/>
          <w:i/>
          <w:sz w:val="16"/>
          <w:szCs w:val="16"/>
          <w:u w:val="single"/>
        </w:rPr>
      </w:pPr>
      <w:r w:rsidRPr="00EB5F6F">
        <w:rPr>
          <w:b/>
          <w:i/>
          <w:sz w:val="16"/>
          <w:szCs w:val="16"/>
          <w:u w:val="single"/>
        </w:rPr>
        <w:t>ΠΡΟΣΦΟΡΑ</w:t>
      </w:r>
      <w:r w:rsidR="003A20F4">
        <w:rPr>
          <w:b/>
          <w:i/>
          <w:sz w:val="16"/>
          <w:szCs w:val="16"/>
          <w:u w:val="single"/>
        </w:rPr>
        <w:t xml:space="preserve"> προς τον Πρόεδρο της Επιτροπής Διαγωνισμού </w:t>
      </w:r>
    </w:p>
    <w:p w14:paraId="7B4CFA58" w14:textId="31ED5206" w:rsidR="00E00CAD" w:rsidRPr="003E3BF5" w:rsidRDefault="00E00CAD" w:rsidP="00E00CAD">
      <w:pPr>
        <w:numPr>
          <w:ilvl w:val="0"/>
          <w:numId w:val="1"/>
        </w:numPr>
        <w:contextualSpacing/>
        <w:rPr>
          <w:i/>
          <w:sz w:val="16"/>
          <w:szCs w:val="16"/>
        </w:rPr>
      </w:pPr>
      <w:r>
        <w:rPr>
          <w:b/>
          <w:i/>
          <w:sz w:val="16"/>
          <w:szCs w:val="16"/>
        </w:rPr>
        <w:t xml:space="preserve">Αρχή Διενέργειας Διαδικασίας </w:t>
      </w:r>
      <w:r w:rsidR="003A20F4">
        <w:rPr>
          <w:b/>
          <w:i/>
          <w:sz w:val="16"/>
          <w:szCs w:val="16"/>
        </w:rPr>
        <w:t>Διαπραγμάτευσης</w:t>
      </w:r>
      <w:r w:rsidRPr="00EB5F6F">
        <w:rPr>
          <w:i/>
          <w:sz w:val="16"/>
          <w:szCs w:val="16"/>
        </w:rPr>
        <w:t xml:space="preserve">: </w:t>
      </w:r>
      <w:r w:rsidRPr="00EB5F6F">
        <w:rPr>
          <w:b/>
          <w:i/>
          <w:sz w:val="16"/>
          <w:szCs w:val="16"/>
        </w:rPr>
        <w:t>Δήμος Μαλεβιζίου</w:t>
      </w:r>
    </w:p>
    <w:p w14:paraId="532D0B63" w14:textId="77777777" w:rsidR="00E00CAD" w:rsidRPr="00EB5F6F" w:rsidRDefault="00E00CAD" w:rsidP="00E00CAD">
      <w:pPr>
        <w:numPr>
          <w:ilvl w:val="0"/>
          <w:numId w:val="1"/>
        </w:numPr>
        <w:contextualSpacing/>
        <w:rPr>
          <w:i/>
          <w:sz w:val="16"/>
          <w:szCs w:val="16"/>
        </w:rPr>
      </w:pPr>
      <w:r>
        <w:rPr>
          <w:b/>
          <w:i/>
          <w:sz w:val="16"/>
          <w:szCs w:val="16"/>
        </w:rPr>
        <w:t>Υπηρεσία διενέργειας Διαγωνισμού: Δ/</w:t>
      </w:r>
      <w:proofErr w:type="spellStart"/>
      <w:r>
        <w:rPr>
          <w:b/>
          <w:i/>
          <w:sz w:val="16"/>
          <w:szCs w:val="16"/>
        </w:rPr>
        <w:t>νση</w:t>
      </w:r>
      <w:proofErr w:type="spellEnd"/>
      <w:r>
        <w:rPr>
          <w:b/>
          <w:i/>
          <w:sz w:val="16"/>
          <w:szCs w:val="16"/>
        </w:rPr>
        <w:t xml:space="preserve"> Οικονομικών Υπηρεσιών , Τμήμα Προϋπολογισμού, Λογιστηρίου &amp; Προμηθειών, Γραφείο Προμηθειών</w:t>
      </w:r>
    </w:p>
    <w:p w14:paraId="021AB3E7" w14:textId="4FD619A7" w:rsidR="00E00CAD" w:rsidRPr="00EB5F6F" w:rsidRDefault="00E00CAD" w:rsidP="00E00CAD">
      <w:pPr>
        <w:numPr>
          <w:ilvl w:val="0"/>
          <w:numId w:val="1"/>
        </w:numPr>
        <w:contextualSpacing/>
        <w:rPr>
          <w:i/>
          <w:sz w:val="16"/>
          <w:szCs w:val="16"/>
        </w:rPr>
      </w:pPr>
      <w:r>
        <w:rPr>
          <w:b/>
          <w:i/>
          <w:sz w:val="16"/>
          <w:szCs w:val="16"/>
        </w:rPr>
        <w:t xml:space="preserve">Πρόσκληση σε Διαπραγμάτευση  </w:t>
      </w:r>
      <w:proofErr w:type="spellStart"/>
      <w:r>
        <w:rPr>
          <w:b/>
          <w:i/>
          <w:sz w:val="16"/>
          <w:szCs w:val="16"/>
        </w:rPr>
        <w:t>αρ</w:t>
      </w:r>
      <w:proofErr w:type="spellEnd"/>
      <w:r>
        <w:rPr>
          <w:b/>
          <w:i/>
          <w:sz w:val="16"/>
          <w:szCs w:val="16"/>
        </w:rPr>
        <w:t>. ……./2020</w:t>
      </w:r>
      <w:r w:rsidRPr="00EB5F6F">
        <w:rPr>
          <w:i/>
          <w:sz w:val="16"/>
          <w:szCs w:val="16"/>
        </w:rPr>
        <w:t xml:space="preserve"> (αναγράφεται ο αριθμός πρωτοκόλλου ή άλλο διακριτικό </w:t>
      </w:r>
      <w:r>
        <w:rPr>
          <w:i/>
          <w:sz w:val="16"/>
          <w:szCs w:val="16"/>
        </w:rPr>
        <w:t>γνώρισμα αναφοράς της πρόσκλησης</w:t>
      </w:r>
      <w:r w:rsidRPr="00EB5F6F">
        <w:rPr>
          <w:i/>
          <w:sz w:val="16"/>
          <w:szCs w:val="16"/>
        </w:rPr>
        <w:t>)</w:t>
      </w:r>
    </w:p>
    <w:p w14:paraId="55745DB6" w14:textId="2664AD36" w:rsidR="00E00CAD" w:rsidRPr="00EB5F6F" w:rsidRDefault="00E00CAD" w:rsidP="00E00CAD">
      <w:pPr>
        <w:numPr>
          <w:ilvl w:val="0"/>
          <w:numId w:val="1"/>
        </w:numPr>
        <w:contextualSpacing/>
        <w:rPr>
          <w:i/>
          <w:sz w:val="16"/>
          <w:szCs w:val="16"/>
        </w:rPr>
      </w:pPr>
      <w:r w:rsidRPr="00EB5F6F">
        <w:rPr>
          <w:b/>
          <w:i/>
          <w:sz w:val="16"/>
          <w:szCs w:val="16"/>
        </w:rPr>
        <w:lastRenderedPageBreak/>
        <w:t xml:space="preserve">Τίτλος της σύμβασης: </w:t>
      </w:r>
      <w:r>
        <w:rPr>
          <w:b/>
          <w:i/>
          <w:sz w:val="16"/>
          <w:szCs w:val="16"/>
        </w:rPr>
        <w:t xml:space="preserve">«Ναυαγοσωστική κάλυψη παραλιών Δήμου Μαλεβιζίου έτους 2020 μέγιστης διάρκειας δύο μηνών , λόγω του κατεπείγοντος, και μέχρι την ολοκλήρωση του εν εξελίξει  ηλεκτρονικού διαγωνισμού </w:t>
      </w:r>
    </w:p>
    <w:p w14:paraId="6C3C032E" w14:textId="77777777" w:rsidR="00E00CAD" w:rsidRPr="00EB5F6F" w:rsidRDefault="00E00CAD" w:rsidP="00E00CAD">
      <w:pPr>
        <w:numPr>
          <w:ilvl w:val="0"/>
          <w:numId w:val="1"/>
        </w:numPr>
        <w:contextualSpacing/>
        <w:rPr>
          <w:i/>
          <w:sz w:val="16"/>
          <w:szCs w:val="16"/>
        </w:rPr>
      </w:pPr>
      <w:r w:rsidRPr="00EB5F6F">
        <w:rPr>
          <w:b/>
          <w:i/>
          <w:sz w:val="16"/>
          <w:szCs w:val="16"/>
        </w:rPr>
        <w:t>Καταληκτική ημερομηνία: (ημερομηνία λήξης προθεσμίας υποβολής προσφορών): ………………………….</w:t>
      </w:r>
    </w:p>
    <w:p w14:paraId="5552FA6A" w14:textId="77777777" w:rsidR="00E00CAD" w:rsidRPr="00EB5F6F" w:rsidRDefault="00E00CAD" w:rsidP="00E00CAD">
      <w:pPr>
        <w:numPr>
          <w:ilvl w:val="0"/>
          <w:numId w:val="1"/>
        </w:numPr>
        <w:contextualSpacing/>
        <w:rPr>
          <w:i/>
          <w:sz w:val="16"/>
          <w:szCs w:val="16"/>
        </w:rPr>
      </w:pPr>
      <w:r w:rsidRPr="00EB5F6F">
        <w:rPr>
          <w:b/>
          <w:i/>
          <w:sz w:val="16"/>
          <w:szCs w:val="16"/>
        </w:rPr>
        <w:t>Στοιχεία Αποστολέα (Προσφέροντος):</w:t>
      </w:r>
    </w:p>
    <w:p w14:paraId="6B5D9457" w14:textId="77777777" w:rsidR="00E00CAD" w:rsidRPr="00EB5F6F" w:rsidRDefault="00E00CAD" w:rsidP="00E00CAD">
      <w:pPr>
        <w:numPr>
          <w:ilvl w:val="1"/>
          <w:numId w:val="1"/>
        </w:numPr>
        <w:contextualSpacing/>
        <w:rPr>
          <w:i/>
          <w:sz w:val="16"/>
          <w:szCs w:val="16"/>
        </w:rPr>
      </w:pPr>
      <w:r w:rsidRPr="00EB5F6F">
        <w:rPr>
          <w:i/>
          <w:sz w:val="16"/>
          <w:szCs w:val="16"/>
        </w:rPr>
        <w:t>Επωνυμία</w:t>
      </w:r>
    </w:p>
    <w:p w14:paraId="0010B3A9" w14:textId="77777777" w:rsidR="00E00CAD" w:rsidRPr="00EB5F6F" w:rsidRDefault="00E00CAD" w:rsidP="00E00CAD">
      <w:pPr>
        <w:numPr>
          <w:ilvl w:val="1"/>
          <w:numId w:val="1"/>
        </w:numPr>
        <w:contextualSpacing/>
        <w:rPr>
          <w:i/>
          <w:sz w:val="16"/>
          <w:szCs w:val="16"/>
        </w:rPr>
      </w:pPr>
      <w:r w:rsidRPr="00EB5F6F">
        <w:rPr>
          <w:i/>
          <w:sz w:val="16"/>
          <w:szCs w:val="16"/>
        </w:rPr>
        <w:t>Διεύθυνση</w:t>
      </w:r>
    </w:p>
    <w:p w14:paraId="1BC91D28" w14:textId="77777777" w:rsidR="00E00CAD" w:rsidRPr="00EB5F6F" w:rsidRDefault="00E00CAD" w:rsidP="00E00CAD">
      <w:pPr>
        <w:numPr>
          <w:ilvl w:val="1"/>
          <w:numId w:val="1"/>
        </w:numPr>
        <w:contextualSpacing/>
        <w:rPr>
          <w:i/>
          <w:sz w:val="16"/>
          <w:szCs w:val="16"/>
        </w:rPr>
      </w:pPr>
      <w:r w:rsidRPr="00EB5F6F">
        <w:rPr>
          <w:i/>
          <w:sz w:val="16"/>
          <w:szCs w:val="16"/>
        </w:rPr>
        <w:t>Αριθμός Τηλεφώνου</w:t>
      </w:r>
    </w:p>
    <w:p w14:paraId="0D705B4E" w14:textId="77777777" w:rsidR="00E00CAD" w:rsidRPr="00EB5F6F" w:rsidRDefault="00E00CAD" w:rsidP="00E00CAD">
      <w:pPr>
        <w:numPr>
          <w:ilvl w:val="1"/>
          <w:numId w:val="1"/>
        </w:numPr>
        <w:contextualSpacing/>
        <w:rPr>
          <w:i/>
          <w:sz w:val="16"/>
          <w:szCs w:val="16"/>
        </w:rPr>
      </w:pPr>
      <w:r w:rsidRPr="00EB5F6F">
        <w:rPr>
          <w:i/>
          <w:sz w:val="16"/>
          <w:szCs w:val="16"/>
        </w:rPr>
        <w:t>Αριθμός Τηλεομοιοτυπίας (</w:t>
      </w:r>
      <w:r w:rsidRPr="00EB5F6F">
        <w:rPr>
          <w:i/>
          <w:sz w:val="16"/>
          <w:szCs w:val="16"/>
          <w:lang w:val="en-US"/>
        </w:rPr>
        <w:t>fax)</w:t>
      </w:r>
    </w:p>
    <w:p w14:paraId="2A6B834C" w14:textId="77777777" w:rsidR="00E00CAD" w:rsidRPr="00EB5F6F" w:rsidRDefault="00E00CAD" w:rsidP="00E00CAD">
      <w:pPr>
        <w:numPr>
          <w:ilvl w:val="1"/>
          <w:numId w:val="1"/>
        </w:numPr>
        <w:contextualSpacing/>
        <w:rPr>
          <w:i/>
          <w:sz w:val="16"/>
          <w:szCs w:val="16"/>
        </w:rPr>
      </w:pPr>
      <w:r w:rsidRPr="00EB5F6F">
        <w:rPr>
          <w:i/>
          <w:sz w:val="16"/>
          <w:szCs w:val="16"/>
        </w:rPr>
        <w:t xml:space="preserve">Ηλεκτρονικό Ταχυδρομείο </w:t>
      </w:r>
      <w:r w:rsidRPr="00EB5F6F">
        <w:rPr>
          <w:i/>
          <w:sz w:val="16"/>
          <w:szCs w:val="16"/>
          <w:lang w:val="en-US"/>
        </w:rPr>
        <w:t>(e-mail)</w:t>
      </w:r>
    </w:p>
    <w:p w14:paraId="7998CAC8" w14:textId="77777777" w:rsidR="00E00CAD" w:rsidRPr="00BC1E46" w:rsidRDefault="00E00CAD" w:rsidP="00E00CAD">
      <w:pPr>
        <w:pBdr>
          <w:top w:val="single" w:sz="4" w:space="1" w:color="auto"/>
          <w:left w:val="single" w:sz="4" w:space="4" w:color="auto"/>
          <w:bottom w:val="single" w:sz="4" w:space="1" w:color="auto"/>
          <w:right w:val="single" w:sz="4" w:space="4" w:color="auto"/>
        </w:pBdr>
        <w:rPr>
          <w:b/>
          <w:i/>
          <w:sz w:val="16"/>
          <w:szCs w:val="16"/>
        </w:rPr>
      </w:pPr>
      <w:r w:rsidRPr="00EB5F6F">
        <w:rPr>
          <w:b/>
          <w:i/>
          <w:sz w:val="16"/>
          <w:szCs w:val="16"/>
        </w:rPr>
        <w:t xml:space="preserve"> «ΝΑ ΜΗΝ ΑΝΟΙΧΘΕΙ ΑΠΟ ΤΗΝ ΤΑΧΥΔΡΟΜΙΚΗ ΥΠΗΡΕΣΙΑ  Ή ΤΟ ΠΡΩΤΟΚΟΛΛΟ ΤΟΥ ΠΑΡΑΛΗΠΤΗ - ΝΑ ΑΝΟΙΧΤΕΙ ΜΟΝΟ ΑΠΟ ΤΗΝ ΕΠΙΤΡΟΠΗ Δ</w:t>
      </w:r>
      <w:r>
        <w:rPr>
          <w:b/>
          <w:i/>
          <w:sz w:val="16"/>
          <w:szCs w:val="16"/>
        </w:rPr>
        <w:t>ΙΕΝΕΡΓΕΙΑΣ ΔΙΑΓΩΝΙΣΜΟΥ»</w:t>
      </w:r>
    </w:p>
    <w:p w14:paraId="56938521" w14:textId="74673567" w:rsidR="00E00CAD" w:rsidRDefault="00E00CAD" w:rsidP="0039681A">
      <w:pPr>
        <w:jc w:val="center"/>
        <w:rPr>
          <w:b/>
          <w:bCs/>
        </w:rPr>
      </w:pPr>
    </w:p>
    <w:p w14:paraId="36789845" w14:textId="77777777" w:rsidR="00E00CAD" w:rsidRPr="00295F72" w:rsidRDefault="00E00CAD" w:rsidP="0039681A">
      <w:pPr>
        <w:jc w:val="center"/>
        <w:rPr>
          <w:b/>
          <w:bCs/>
        </w:rPr>
      </w:pPr>
    </w:p>
    <w:p w14:paraId="20B5601E" w14:textId="77777777" w:rsidR="0039681A" w:rsidRDefault="0039681A" w:rsidP="0040312C">
      <w:pPr>
        <w:jc w:val="both"/>
      </w:pPr>
      <w:r>
        <w:t xml:space="preserve">Τα περιεχόμενα του φακέλου της προσφοράς ορίζονται ως εξής: </w:t>
      </w:r>
    </w:p>
    <w:p w14:paraId="34F4B434" w14:textId="22244B52" w:rsidR="0039681A" w:rsidRDefault="0039681A" w:rsidP="0040312C">
      <w:pPr>
        <w:jc w:val="both"/>
      </w:pPr>
      <w:r>
        <w:t>(1) ένας (</w:t>
      </w:r>
      <w:proofErr w:type="spellStart"/>
      <w:r>
        <w:t>υπο</w:t>
      </w:r>
      <w:proofErr w:type="spellEnd"/>
      <w:r>
        <w:t xml:space="preserve">)φάκελος* με την ένδειξη </w:t>
      </w:r>
      <w:r w:rsidRPr="0039681A">
        <w:rPr>
          <w:b/>
          <w:bCs/>
        </w:rPr>
        <w:t xml:space="preserve">Δικαιολογητικά Συμμετοχής-Τεχνική προσφορά </w:t>
      </w:r>
      <w:r>
        <w:t>και (2) ένας (</w:t>
      </w:r>
      <w:proofErr w:type="spellStart"/>
      <w:r>
        <w:t>υπο</w:t>
      </w:r>
      <w:proofErr w:type="spellEnd"/>
      <w:r>
        <w:t xml:space="preserve">)φάκελος* με την ένδειξη </w:t>
      </w:r>
      <w:r w:rsidRPr="0039681A">
        <w:rPr>
          <w:b/>
          <w:bCs/>
        </w:rPr>
        <w:t>Οικονομική Προσφορά</w:t>
      </w:r>
      <w:r>
        <w:t xml:space="preserve">. </w:t>
      </w:r>
    </w:p>
    <w:p w14:paraId="25F880A2" w14:textId="77777777" w:rsidR="0040312C" w:rsidRDefault="0040312C" w:rsidP="0040312C">
      <w:pPr>
        <w:jc w:val="both"/>
      </w:pPr>
    </w:p>
    <w:p w14:paraId="1EBD76E9" w14:textId="13485769" w:rsidR="0040312C" w:rsidRPr="002E417E" w:rsidRDefault="0039681A">
      <w:pPr>
        <w:rPr>
          <w:b/>
          <w:bCs/>
        </w:rPr>
      </w:pPr>
      <w:r w:rsidRPr="002E417E">
        <w:rPr>
          <w:b/>
          <w:bCs/>
        </w:rPr>
        <w:t xml:space="preserve">4.1. Περιεχόμενο </w:t>
      </w:r>
      <w:proofErr w:type="spellStart"/>
      <w:r w:rsidRPr="002E417E">
        <w:rPr>
          <w:b/>
          <w:bCs/>
        </w:rPr>
        <w:t>Υποφακέλου</w:t>
      </w:r>
      <w:proofErr w:type="spellEnd"/>
      <w:r w:rsidRPr="002E417E">
        <w:rPr>
          <w:b/>
          <w:bCs/>
        </w:rPr>
        <w:t xml:space="preserve"> Δικαιολογητικά Συμμετοχής-Τεχνική προσφορά</w:t>
      </w:r>
    </w:p>
    <w:p w14:paraId="594E0EE4" w14:textId="23D6B21B" w:rsidR="00B018F8" w:rsidRPr="002E417E" w:rsidRDefault="00B018F8">
      <w:pPr>
        <w:rPr>
          <w:b/>
          <w:bCs/>
        </w:rPr>
      </w:pPr>
      <w:r w:rsidRPr="002E417E">
        <w:rPr>
          <w:b/>
          <w:bCs/>
        </w:rPr>
        <w:t xml:space="preserve">4.1.1 Δικαιολογητικά συμμετοχής </w:t>
      </w:r>
    </w:p>
    <w:p w14:paraId="7B6E2CED" w14:textId="6048ECDA" w:rsidR="00AC2786" w:rsidRPr="002E417E" w:rsidRDefault="0039681A" w:rsidP="00AC2786">
      <w:pPr>
        <w:jc w:val="both"/>
      </w:pPr>
      <w:r w:rsidRPr="002E417E">
        <w:rPr>
          <w:b/>
          <w:bCs/>
        </w:rPr>
        <w:t>1</w:t>
      </w:r>
      <w:r w:rsidRPr="002E417E">
        <w:t xml:space="preserve">. </w:t>
      </w:r>
      <w:r w:rsidRPr="002E417E">
        <w:rPr>
          <w:b/>
          <w:bCs/>
        </w:rPr>
        <w:t>Εγγυητική επιστολή συμμετοχής</w:t>
      </w:r>
      <w:r w:rsidRPr="002E417E">
        <w:t xml:space="preserve"> στο διαγωνισμό κατά τα οριζόμενα στο άρθρο 7 της παρούσας. </w:t>
      </w:r>
    </w:p>
    <w:p w14:paraId="68B34F32" w14:textId="5FDAD8F5" w:rsidR="00B018F8" w:rsidRPr="00E9453D" w:rsidRDefault="00E9453D" w:rsidP="00AC2786">
      <w:pPr>
        <w:jc w:val="both"/>
        <w:rPr>
          <w:b/>
        </w:rPr>
      </w:pPr>
      <w:r w:rsidRPr="00E9453D">
        <w:rPr>
          <w:b/>
        </w:rPr>
        <w:t xml:space="preserve">2. Βεβαίωση σχολής ναυαγοσωστικής εκπαίδευσης σε ισχύ. </w:t>
      </w:r>
    </w:p>
    <w:p w14:paraId="5F54DE49" w14:textId="77777777" w:rsidR="00AC2786" w:rsidRPr="00153F0F" w:rsidRDefault="00AC2786" w:rsidP="00AC2786">
      <w:pPr>
        <w:jc w:val="both"/>
      </w:pPr>
      <w:r w:rsidRPr="00153F0F">
        <w:rPr>
          <w:b/>
          <w:bCs/>
        </w:rPr>
        <w:t>3. Απόσπασμα ποινικού μητρώου έκδοσης τουλάχιστον του τελευταίου τριμήνου</w:t>
      </w:r>
      <w:r w:rsidRPr="00153F0F">
        <w:t xml:space="preserve"> ή, ελλείψει αυτού, ισοδύναμου εγγράφου αρμόδιας δικαστικής ή διοικητικής αρχής της χώρας καταγωγής ή προέλευσης, από το οποίο να προκύπτει ότι δεν έχουν καταδικασθεί για ένα ή περισσότερα από τα αδικήματα της παρ. 1 του άρθρου 73 του Ν 4412/2016 (Α/147/8-8-2016), τα οποία απεικονίζονται και στο άρθρο 3.1 της παρούσης. </w:t>
      </w:r>
    </w:p>
    <w:p w14:paraId="1E3D8B5B" w14:textId="77777777" w:rsidR="00AC2786" w:rsidRPr="00153F0F" w:rsidRDefault="00AC2786" w:rsidP="00AC2786">
      <w:pPr>
        <w:jc w:val="both"/>
      </w:pPr>
      <w:r w:rsidRPr="00153F0F">
        <w:t xml:space="preserve">Για να νομικά πρόσωπα υπόχρεοι στην προσκόμιση ποινικού μητρώου είναι: - οι διαχειριστές των </w:t>
      </w:r>
      <w:proofErr w:type="spellStart"/>
      <w:r w:rsidRPr="00153F0F">
        <w:t>ομορρύθμων</w:t>
      </w:r>
      <w:proofErr w:type="spellEnd"/>
      <w:r w:rsidRPr="00153F0F">
        <w:t xml:space="preserve"> και των ετερορρύθμων εταιρειών (ΟΕ και ΕΕ), - οι διαχειριστές των εταιρειών περιορισμένης ευθύνης (ΕΠΕ), - ο διευθύνων σύμβουλος καθώς και όλα τα μέλη του Διοικητικού Συμβουλίου των ανωνύμων εταιρειών (ΑΕ), - σε κάθε άλλη περίπτωση οι νόμιμοι εκπρόσωποι του νομικού προσώπου. Σε περίπτωση αλλοδαπών νομικών προσώπων, η ανωτέρω υποχρέωση αφορά στα φυσικά πρόσωπα που έχουν τις αντίστοιχες ιδιότητες κατά τη νομοθεσία από την οποία </w:t>
      </w:r>
      <w:proofErr w:type="spellStart"/>
      <w:r w:rsidRPr="00153F0F">
        <w:t>διέπονται</w:t>
      </w:r>
      <w:proofErr w:type="spellEnd"/>
      <w:r w:rsidRPr="00153F0F">
        <w:t xml:space="preserve">. Εάν από το υποβληθέν ποινικό μητρώο δεν προκύπτει το είδος του αδικήματος για το οποίο καταδικάσθηκε ο ενδιαφερόμενος, υποβάλλεται από αυτόν υπεύθυνη δήλωση του άρθρου 8 του Ν 1599/86 ή του τύπου που προβλέπει η νομοθεσία της χώρας εγκατάστασής του, όπου αναφέρονται με σαφήνεια τα αδικήματα αυτά. Η επιτροπή του διαγωνισμού μπορεί σε κάθε περίπτωση να ζητήσει από τον ενδιαφερόμενο να προσκομίσει αντίγραφα των καταδικαστικών αποφάσεων. </w:t>
      </w:r>
    </w:p>
    <w:p w14:paraId="4092ACFE" w14:textId="77777777" w:rsidR="00AC2786" w:rsidRPr="00153F0F" w:rsidRDefault="00AC2786" w:rsidP="00AC2786">
      <w:pPr>
        <w:jc w:val="both"/>
      </w:pPr>
      <w:r w:rsidRPr="00153F0F">
        <w:rPr>
          <w:b/>
          <w:bCs/>
        </w:rPr>
        <w:t>4.</w:t>
      </w:r>
      <w:r w:rsidRPr="00153F0F">
        <w:t xml:space="preserve"> Πιστοποιητικό της αρμόδιας αρχής, σε ισχύ, ότι είναι ενήμεροι ως προς τις φορολογικές τους υποχρεώσεις</w:t>
      </w:r>
    </w:p>
    <w:p w14:paraId="415A0EF7" w14:textId="2E9FA2BC" w:rsidR="00AC2786" w:rsidRPr="00153F0F" w:rsidRDefault="00AC2786" w:rsidP="00AC2786">
      <w:pPr>
        <w:jc w:val="both"/>
      </w:pPr>
      <w:r w:rsidRPr="00153F0F">
        <w:rPr>
          <w:b/>
          <w:bCs/>
        </w:rPr>
        <w:t xml:space="preserve"> 5.</w:t>
      </w:r>
      <w:r w:rsidRPr="00153F0F">
        <w:t xml:space="preserve"> Πιστοποιητικό της αρμόδιας αρχής, σε ισχύ, ότι είναι ενήμεροι ως προς τις υποχρεώσεις που αφορούν τις εισφορές κοινωνικής ασφάλισης τόσο της κύριας όσο και της επικουρικής. Η </w:t>
      </w:r>
      <w:r w:rsidRPr="00153F0F">
        <w:lastRenderedPageBreak/>
        <w:t>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w:t>
      </w:r>
    </w:p>
    <w:p w14:paraId="437E1FB4" w14:textId="77777777" w:rsidR="00153F0F" w:rsidRDefault="00153F0F" w:rsidP="00153F0F">
      <w:pPr>
        <w:jc w:val="both"/>
      </w:pPr>
      <w:r w:rsidRPr="00F514D0">
        <w:t>Σημειώνεται ότι σύμφωνα με το Π.Δ. 258/05 και τις τροποποιήσεις αυτού, οι Α.Ε. εταιρείες, είναι υποχρεωμένες να ασφαλίσουν στον Ο.Α.Ε.Ε. τα μέλη του Δ.Σ., εφόσον αυτά είναι μέτοχοι κατά ποσοστό 3% τουλάχιστον.</w:t>
      </w:r>
    </w:p>
    <w:p w14:paraId="5893090B" w14:textId="77777777" w:rsidR="00153F0F" w:rsidRDefault="00153F0F" w:rsidP="00153F0F">
      <w:pPr>
        <w:jc w:val="both"/>
      </w:pPr>
      <w:r w:rsidRPr="00F514D0">
        <w:t xml:space="preserve"> 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14:paraId="1BCEBDDF" w14:textId="77777777" w:rsidR="00153F0F" w:rsidRDefault="00153F0F" w:rsidP="00153F0F">
      <w:pPr>
        <w:jc w:val="both"/>
      </w:pPr>
      <w:r w:rsidRPr="00F514D0">
        <w:t xml:space="preserve"> 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14:paraId="6556C370" w14:textId="77777777" w:rsidR="00153F0F" w:rsidRDefault="00153F0F" w:rsidP="00153F0F">
      <w:pPr>
        <w:jc w:val="both"/>
      </w:pPr>
      <w:r w:rsidRPr="00F514D0">
        <w:t xml:space="preserve"> 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14:paraId="4C949F11" w14:textId="77777777" w:rsidR="00153F0F" w:rsidRDefault="00153F0F" w:rsidP="00153F0F">
      <w:pPr>
        <w:jc w:val="both"/>
      </w:pPr>
      <w:r w:rsidRPr="00F514D0">
        <w:t>Οι ανώνυμες εταιρείες (Α.Ε.) θα προσκομίσουν πιστοποιητικά όλων των οργανισμών κοινωνικής ασφάλισης για όλο το απασχολούμενο σε αυτές προσωπικό, για τον Πρόεδρο και για τον Δ/</w:t>
      </w:r>
      <w:proofErr w:type="spellStart"/>
      <w:r w:rsidRPr="00F514D0">
        <w:t>νων</w:t>
      </w:r>
      <w:proofErr w:type="spellEnd"/>
      <w:r w:rsidRPr="00F514D0">
        <w:t xml:space="preserve"> Σύμβουλο. Δεν θα προσκομίσουν αντίστοιχα πιστοποιητικά για όλα τα μέλη των Διοικητικών Συμβουλίων τους.</w:t>
      </w:r>
    </w:p>
    <w:p w14:paraId="3D32DF89" w14:textId="63B6716B" w:rsidR="00153F0F" w:rsidRDefault="00153F0F" w:rsidP="00AC2786">
      <w:pPr>
        <w:jc w:val="both"/>
        <w:rPr>
          <w:highlight w:val="yellow"/>
        </w:rPr>
      </w:pPr>
    </w:p>
    <w:p w14:paraId="223D239D" w14:textId="00385473" w:rsidR="00AC2786" w:rsidRPr="00153F0F" w:rsidRDefault="00905FCB" w:rsidP="00AC2786">
      <w:pPr>
        <w:jc w:val="both"/>
      </w:pPr>
      <w:r w:rsidRPr="00153F0F">
        <w:rPr>
          <w:b/>
          <w:bCs/>
        </w:rPr>
        <w:t>6</w:t>
      </w:r>
      <w:r w:rsidR="00AC2786" w:rsidRPr="00153F0F">
        <w:rPr>
          <w:b/>
          <w:bCs/>
        </w:rPr>
        <w:t>.</w:t>
      </w:r>
      <w:r w:rsidR="00AC2786" w:rsidRPr="00153F0F">
        <w:t xml:space="preserve"> Σε περίπτωση νομικού προσώπου είναι απαραίτητο να υποβληθούν με τη πρόσφορα και τα κατά περίπτωση </w:t>
      </w:r>
      <w:r w:rsidR="00AC2786" w:rsidRPr="00153F0F">
        <w:rPr>
          <w:b/>
          <w:bCs/>
        </w:rPr>
        <w:t>νομιμοποιητικά έγγραφα σύστασης και νόμιμης εκπροσώπησης.</w:t>
      </w:r>
      <w:r w:rsidR="00AC2786" w:rsidRPr="00153F0F">
        <w:t xml:space="preserve"> </w:t>
      </w:r>
    </w:p>
    <w:p w14:paraId="7DB9895A" w14:textId="77777777" w:rsidR="00AC2786" w:rsidRPr="00153F0F" w:rsidRDefault="00AC2786" w:rsidP="00AC2786">
      <w:pPr>
        <w:jc w:val="both"/>
      </w:pPr>
      <w:r w:rsidRPr="00153F0F">
        <w:t>• Οι συνεταιρισμοί οφείλουν να καταθέσουν αντίγραφο του καταστατικού, όπως τροποποιημένο ισχύει, νόμιμα δημοσιευμένο.</w:t>
      </w:r>
    </w:p>
    <w:p w14:paraId="47D47FA6" w14:textId="77777777" w:rsidR="00AC2786" w:rsidRPr="00153F0F" w:rsidRDefault="00AC2786" w:rsidP="00AC2786">
      <w:pPr>
        <w:jc w:val="both"/>
      </w:pPr>
      <w:r w:rsidRPr="00153F0F">
        <w:t xml:space="preserve"> • Οι Ο.Ε, Ε.Ε. οφείλουν να καταθέσουν αντίγραφο του καταστατικού και των τυχόν τροποποιήσεων του μέχρι σήμερα, νόμιμα δημοσιευμένων που φέρουν την σφραγίδα του Γ.Ε.Μ.Η. </w:t>
      </w:r>
    </w:p>
    <w:p w14:paraId="1B48373E" w14:textId="77777777" w:rsidR="00AC2786" w:rsidRPr="00153F0F" w:rsidRDefault="00AC2786" w:rsidP="00AC2786">
      <w:pPr>
        <w:jc w:val="both"/>
      </w:pPr>
      <w:r w:rsidRPr="00153F0F">
        <w:t xml:space="preserve">• Οι Ι.Κ.Ε. οφείλουν να καταθέσουν αντίγραφο του καταστατικού και των τυχόν τροποποιήσεων του μέχρι σήμερα, νόμιμα δημοσιευμένων που φέρουν την σφραγίδα του Γ.Ε.Μ.Η. </w:t>
      </w:r>
    </w:p>
    <w:p w14:paraId="7EB27CA3" w14:textId="77777777" w:rsidR="00AC2786" w:rsidRPr="00153F0F" w:rsidRDefault="00AC2786" w:rsidP="00AC2786">
      <w:pPr>
        <w:jc w:val="both"/>
      </w:pPr>
      <w:r w:rsidRPr="00153F0F">
        <w:t>• Οι Ε.Π.Ε. οφείλουν να καταθέσουν αντίγραφο του καταστατικού και των τυχόν τροποποιήσεων του μέχρι σήμερα, νόμιμα δημοσιευμένων που φέρουν την σφραγίδα του Γ.Ε.Μ.Η., μαζί με τα αντίστοιχα Φ.Ε.Κ. (τ. Α.Ε και Ε.Π.Ε).</w:t>
      </w:r>
    </w:p>
    <w:p w14:paraId="4A02EAA6" w14:textId="77777777" w:rsidR="00AC2786" w:rsidRPr="00153F0F" w:rsidRDefault="00AC2786" w:rsidP="00AC2786">
      <w:pPr>
        <w:jc w:val="both"/>
      </w:pPr>
      <w:r w:rsidRPr="00153F0F">
        <w:t xml:space="preserve"> • Οι Α.Ε. οφείλουν να καταθέσουν αντίγραφο του ισχύοντος σήμερα εναρμονισμένου σε ενιαίο κείμενο μετά την τελευταία τροποποίηση καταστατικού, όπως έχει κατατεθεί στην αρμόδια διοικητική αρχή (Γ.Ε.Μ.Η.), μαζί με τα αντίστοιχα Φ.Ε.Κ. (τ. Α.Ε και Ε.Π.Ε) στα οποία έχουν δημοσιευτεί η σύσταση της εταιρείας και οι τροποποιήσεις του καταστατικού, καθώς και το ΦΕΚ (τ. Α.Ε και Ε.Π.Ε) στο οποίο έχει δημοσιευτεί η συγκρότηση του Διοικητικού Συμβουλίου. Πρακτικό Δ.Σ. περί έγκρισης συμμετοχής και εκπροσώπησης στο συγκεκριμένο διαγωνισμό. </w:t>
      </w:r>
    </w:p>
    <w:p w14:paraId="6B5D3E60" w14:textId="64E510FB" w:rsidR="00AC2786" w:rsidRPr="00153F0F" w:rsidRDefault="00AC2786" w:rsidP="00AC2786">
      <w:pPr>
        <w:jc w:val="both"/>
      </w:pPr>
      <w:r w:rsidRPr="00153F0F">
        <w:lastRenderedPageBreak/>
        <w:t xml:space="preserve">• Σε όσες περιπτώσεις δεν έχει ολοκληρωθεί η διαδικασία δημοσιότητας αρκεί η προσκόμιση ανακοίνωσης της αρμόδιας δικαστικής ή διοικητικής αρχή για την υποβολή προς καταχώριση των σχετικών στοιχείων στο Ειρηνοδικείο ή Γ.Ε.Μ.Η., </w:t>
      </w:r>
      <w:r w:rsidR="00542598" w:rsidRPr="00153F0F">
        <w:t>μαζί</w:t>
      </w:r>
      <w:r w:rsidRPr="00153F0F">
        <w:t xml:space="preserve"> με τα στοιχεία αυτά. </w:t>
      </w:r>
    </w:p>
    <w:p w14:paraId="23AB40EC" w14:textId="2B39D7C5" w:rsidR="00AC2786" w:rsidRDefault="00AC2786" w:rsidP="00AC2786">
      <w:pPr>
        <w:jc w:val="both"/>
      </w:pPr>
      <w:r w:rsidRPr="00153F0F">
        <w:t>• Για όλες τις πιο πάνω περιπτώσεις θα πρέπει επίσης να υποβληθεί και πρόσφατη (τελευταίου τριμήνου) βεβαίωση της αρμόδιας κατά περίπτωση διοικητικής αρχής (Γ.Ε.ΜΗ.), για Ο.Ε, Ε.Ε.,Ι.Κ.Ε, Ε.Π.Ε. και Α.Ε. ή δικαστικής αρχής (ειρηνοδικείο), για συνεταιρισμούς, από την οποία να προκύπτουν οι τυχόν μεταβολές που έχουν επέλθει στο νομικό πρόσωπο για Ο.Ε, Ε.Ε., Ι.Κ.Ε., Ε.Π.Ε., Α.Ε. και συνεταιρισμούς και τα όργανα διοίκησης για Α.Ε.. Σε περίπτωση που η βεβαίωση του Γ.Ε.ΜΗ. καλύπτει μέρος του χρόνου ζωής του νομικού προσώπου, να προσκομιστεί και η βεβαίωση της πρώην αρμόδιας κατά περίπτωση διοικητικής αρχής ή δικαστικής αρχής για τον υπόλοιπο χρόνο.</w:t>
      </w:r>
    </w:p>
    <w:p w14:paraId="085126BD" w14:textId="07946BA6" w:rsidR="00E9453D" w:rsidRPr="00E9453D" w:rsidRDefault="00153F0F" w:rsidP="00E9453D">
      <w:pPr>
        <w:jc w:val="both"/>
      </w:pPr>
      <w:r w:rsidRPr="00E9453D">
        <w:rPr>
          <w:b/>
        </w:rPr>
        <w:t xml:space="preserve">7. </w:t>
      </w:r>
      <w:r w:rsidR="00E9453D" w:rsidRPr="00E9453D">
        <w:rPr>
          <w:b/>
          <w:bCs/>
        </w:rPr>
        <w:t xml:space="preserve"> Υπεύθυνη δήλωση του άρθρου 8 του Ν 1599/1986 (Α'75) στην οποία θα δηλώνει ότι: </w:t>
      </w:r>
    </w:p>
    <w:p w14:paraId="54E3B4ED" w14:textId="438371A3" w:rsidR="00E9453D" w:rsidRPr="00203DDD" w:rsidRDefault="00203DDD" w:rsidP="00E9453D">
      <w:pPr>
        <w:jc w:val="both"/>
      </w:pPr>
      <w:r>
        <w:t>Α</w:t>
      </w:r>
      <w:r w:rsidR="00E9453D" w:rsidRPr="00203DDD">
        <w:t>ποδέχεται πλήρως και ανεπιφύλακτα όλους τους όρους της σχετικής πρόσκλησης του Δήμου Μαλεβιζίου, όπου θα αναφέρει και την διάρκειας ισχύος προσφοράς (2 μήνες), και ότι η προσφερόμενη τιμή ισχύει μέχρι την λήξη ισχύος της σύμβασης</w:t>
      </w:r>
      <w:r>
        <w:t xml:space="preserve"> και </w:t>
      </w:r>
    </w:p>
    <w:p w14:paraId="4687588E" w14:textId="5B2784E6" w:rsidR="00E9453D" w:rsidRPr="00C229F3" w:rsidRDefault="00E9453D" w:rsidP="00E9453D">
      <w:pPr>
        <w:jc w:val="both"/>
      </w:pPr>
      <w:r w:rsidRPr="00E4277E">
        <w:rPr>
          <w:b/>
        </w:rPr>
        <w:t>(α)</w:t>
      </w:r>
      <w:r w:rsidR="00203DDD">
        <w:t xml:space="preserve"> δεν</w:t>
      </w:r>
      <w:r>
        <w:t xml:space="preserve"> έχει αθετήσει τις υποχρεώσεις που προβλέπονται στην παρ. 2 του άρθρου 18 του ν. 4412/2016, </w:t>
      </w:r>
    </w:p>
    <w:p w14:paraId="515D26D6" w14:textId="2EC7F803" w:rsidR="00E9453D" w:rsidRPr="00C229F3" w:rsidRDefault="00E9453D" w:rsidP="00E9453D">
      <w:pPr>
        <w:jc w:val="both"/>
      </w:pPr>
      <w:r w:rsidRPr="00E4277E">
        <w:rPr>
          <w:b/>
        </w:rPr>
        <w:t>(β)</w:t>
      </w:r>
      <w:r w:rsidR="00203DDD">
        <w:t xml:space="preserve"> δεν </w:t>
      </w:r>
      <w:r>
        <w:t>τελεί υπό πτώχευση</w:t>
      </w:r>
      <w:r>
        <w:rPr>
          <w:b/>
        </w:rPr>
        <w:t xml:space="preserve"> </w:t>
      </w:r>
      <w:r>
        <w:t xml:space="preserve">ή έχει υπαχθεί σε διαδικασία εξυγίανσης ή ειδικής </w:t>
      </w:r>
      <w:r>
        <w:rPr>
          <w:b/>
        </w:rPr>
        <w:t xml:space="preserve">εκκαθάρισης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22279F17" w14:textId="77777777" w:rsidR="00203DDD" w:rsidRPr="00C229F3" w:rsidRDefault="00E9453D" w:rsidP="00203DDD">
      <w:pPr>
        <w:jc w:val="both"/>
      </w:pPr>
      <w:r w:rsidRPr="00E4277E">
        <w:rPr>
          <w:b/>
        </w:rPr>
        <w:t>(γ)</w:t>
      </w:r>
      <w:r>
        <w:t xml:space="preserve"> </w:t>
      </w:r>
      <w:r w:rsidR="00203DDD">
        <w:t xml:space="preserve">δεν έχει συνάψει συμφωνίες με άλλους οικονομικούς φορείς με σκοπό τη στρέβλωση του ανταγωνισμού. </w:t>
      </w:r>
    </w:p>
    <w:p w14:paraId="284206E3" w14:textId="0E61E0BF" w:rsidR="00E9453D" w:rsidRPr="00C229F3" w:rsidRDefault="00203DDD" w:rsidP="00203DDD">
      <w:pPr>
        <w:jc w:val="both"/>
      </w:pPr>
      <w:r w:rsidRPr="00E4277E">
        <w:rPr>
          <w:b/>
        </w:rPr>
        <w:t xml:space="preserve"> </w:t>
      </w:r>
      <w:r w:rsidR="00E9453D" w:rsidRPr="00E4277E">
        <w:rPr>
          <w:b/>
        </w:rPr>
        <w:t>(δ)</w:t>
      </w:r>
      <w:r w:rsidR="00546839">
        <w:t xml:space="preserve"> δεν υφίσταται τυχόν  </w:t>
      </w:r>
      <w:r w:rsidR="00E9453D">
        <w:t xml:space="preserve"> κατάσταση σύγκρουσης συμφερόντων κατά την έννοια του άρθρου 24 του ν. 4412/2016 </w:t>
      </w:r>
      <w:r w:rsidR="00546839">
        <w:t xml:space="preserve"> που</w:t>
      </w:r>
      <w:r w:rsidR="009A7862">
        <w:t xml:space="preserve"> </w:t>
      </w:r>
      <w:r w:rsidR="00E9453D">
        <w:t xml:space="preserve">δεν μπορεί να θεραπευθεί αποτελεσματικά με άλλα, λιγότερο παρεμβατικά, μέσα, </w:t>
      </w:r>
    </w:p>
    <w:p w14:paraId="280495C1" w14:textId="2196A749" w:rsidR="009A7862" w:rsidRPr="00C229F3" w:rsidRDefault="00E9453D" w:rsidP="009A7862">
      <w:pPr>
        <w:jc w:val="both"/>
      </w:pPr>
      <w:r w:rsidRPr="00E4277E">
        <w:rPr>
          <w:b/>
        </w:rPr>
        <w:t>(ε)</w:t>
      </w:r>
      <w:r>
        <w:t xml:space="preserve"> </w:t>
      </w:r>
      <w:r w:rsidR="009A7862">
        <w:t xml:space="preserve">δεν υφίσταται  τυχόν </w:t>
      </w:r>
      <w:r w:rsidR="009A7862">
        <w:t xml:space="preserve">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412782BD" w14:textId="2B9C6D6B" w:rsidR="00E9453D" w:rsidRPr="00C229F3" w:rsidRDefault="009A7862" w:rsidP="00E9453D">
      <w:pPr>
        <w:jc w:val="both"/>
      </w:pPr>
      <w:r w:rsidRPr="00E4277E">
        <w:rPr>
          <w:b/>
        </w:rPr>
        <w:t xml:space="preserve"> </w:t>
      </w:r>
      <w:r w:rsidR="00E9453D" w:rsidRPr="00E4277E">
        <w:rPr>
          <w:b/>
        </w:rPr>
        <w:t>(</w:t>
      </w:r>
      <w:proofErr w:type="spellStart"/>
      <w:r w:rsidR="00E9453D" w:rsidRPr="00E4277E">
        <w:rPr>
          <w:b/>
        </w:rPr>
        <w:t>στ</w:t>
      </w:r>
      <w:proofErr w:type="spellEnd"/>
      <w:r w:rsidR="00E9453D" w:rsidRPr="00E4277E">
        <w:rPr>
          <w:b/>
        </w:rPr>
        <w:t>)</w:t>
      </w:r>
      <w:r w:rsidR="00203DDD">
        <w:t xml:space="preserve"> δεν </w:t>
      </w:r>
      <w:r w:rsidR="00E9453D">
        <w:t xml:space="preserve">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3CF532B" w14:textId="5C831101" w:rsidR="00E9453D" w:rsidRPr="00C229F3" w:rsidRDefault="00E9453D" w:rsidP="00E9453D">
      <w:pPr>
        <w:jc w:val="both"/>
      </w:pPr>
      <w:r w:rsidRPr="00E4277E">
        <w:rPr>
          <w:b/>
        </w:rPr>
        <w:t>(ζ)</w:t>
      </w:r>
      <w:r w:rsidR="00203DDD">
        <w:t xml:space="preserve"> δεν</w:t>
      </w:r>
      <w:r>
        <w:t xml:space="preserve">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w:t>
      </w:r>
      <w:r>
        <w:lastRenderedPageBreak/>
        <w:t xml:space="preserve">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63B66F89" w14:textId="7B8FFB5A" w:rsidR="00E9453D" w:rsidRPr="00C229F3" w:rsidRDefault="00E9453D" w:rsidP="00E9453D">
      <w:pPr>
        <w:jc w:val="both"/>
      </w:pPr>
      <w:r w:rsidRPr="00E4277E">
        <w:rPr>
          <w:b/>
        </w:rPr>
        <w:t>(η)</w:t>
      </w:r>
      <w:r w:rsidR="00203DDD">
        <w:t xml:space="preserve"> δεν </w:t>
      </w:r>
      <w:r>
        <w:t xml:space="preserve">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CAE3BF8" w14:textId="77777777" w:rsidR="00203DDD" w:rsidRDefault="00E9453D" w:rsidP="00E9453D">
      <w:pPr>
        <w:jc w:val="both"/>
      </w:pPr>
      <w:r w:rsidRPr="00595C9A">
        <w:rPr>
          <w:b/>
        </w:rPr>
        <w:t>(θ)</w:t>
      </w:r>
      <w:r w:rsidR="00203DDD">
        <w:t xml:space="preserve"> δεν </w:t>
      </w:r>
      <w:r>
        <w:t xml:space="preserve">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w:t>
      </w:r>
      <w:r w:rsidR="00203DDD">
        <w:t xml:space="preserve">νει τη συγκεκριμένη διαδικασία, </w:t>
      </w:r>
    </w:p>
    <w:p w14:paraId="68E1CF95" w14:textId="06A796B2" w:rsidR="00E9453D" w:rsidRPr="00C229F3" w:rsidRDefault="00203DDD" w:rsidP="00E9453D">
      <w:pPr>
        <w:jc w:val="both"/>
      </w:pPr>
      <w:r w:rsidRPr="00203DDD">
        <w:rPr>
          <w:b/>
        </w:rPr>
        <w:t>(ι)</w:t>
      </w:r>
      <w:r>
        <w:t xml:space="preserve"> δεν έχει αθετήσει τις υποχρεώσεις του στους τομείς του περιβαλλοντικού και κοινωνικού </w:t>
      </w:r>
      <w:proofErr w:type="spellStart"/>
      <w:r>
        <w:t>δικαιου</w:t>
      </w:r>
      <w:proofErr w:type="spellEnd"/>
      <w:r>
        <w:t xml:space="preserve">. </w:t>
      </w:r>
    </w:p>
    <w:p w14:paraId="475E70F4" w14:textId="77777777" w:rsidR="00546839" w:rsidRDefault="00546839" w:rsidP="00546839">
      <w:pPr>
        <w:rPr>
          <w:b/>
        </w:rPr>
      </w:pPr>
    </w:p>
    <w:p w14:paraId="64A48C16" w14:textId="75C882EF" w:rsidR="00B018F8" w:rsidRDefault="00B018F8" w:rsidP="00B018F8">
      <w:pPr>
        <w:rPr>
          <w:b/>
          <w:bCs/>
        </w:rPr>
      </w:pPr>
      <w:r>
        <w:rPr>
          <w:b/>
          <w:bCs/>
        </w:rPr>
        <w:t>4.1.2</w:t>
      </w:r>
      <w:r w:rsidR="00B52186">
        <w:rPr>
          <w:b/>
          <w:bCs/>
        </w:rPr>
        <w:t xml:space="preserve"> Περιεχόμενα φακέλου </w:t>
      </w:r>
      <w:r>
        <w:rPr>
          <w:b/>
          <w:bCs/>
        </w:rPr>
        <w:t xml:space="preserve">Τεχνικής Προσφοράς  </w:t>
      </w:r>
    </w:p>
    <w:p w14:paraId="1526C909" w14:textId="425FA771" w:rsidR="00B52186" w:rsidRDefault="00B52186" w:rsidP="00B52186">
      <w:r>
        <w:rPr>
          <w:b/>
        </w:rPr>
        <w:t xml:space="preserve">1. </w:t>
      </w:r>
      <w:r w:rsidRPr="00B52186">
        <w:t>Οι οικονομικοί φορείς είναι υποχρεωμένοι</w:t>
      </w:r>
      <w:r w:rsidRPr="002E2397">
        <w:rPr>
          <w:b/>
        </w:rPr>
        <w:t xml:space="preserve"> </w:t>
      </w:r>
      <w:r w:rsidRPr="002E2397">
        <w:rPr>
          <w:b/>
          <w:u w:val="single"/>
        </w:rPr>
        <w:t>επί ποινή αποκλεισμού</w:t>
      </w:r>
      <w:r w:rsidRPr="002E2397">
        <w:rPr>
          <w:b/>
        </w:rPr>
        <w:t xml:space="preserve"> </w:t>
      </w:r>
      <w:r w:rsidRPr="00B52186">
        <w:t xml:space="preserve">να συμπληρώσουν το </w:t>
      </w:r>
      <w:r w:rsidRPr="00B52186">
        <w:rPr>
          <w:b/>
        </w:rPr>
        <w:t>φύλλο συμμόρφωσης</w:t>
      </w:r>
      <w:r w:rsidRPr="00B52186">
        <w:t xml:space="preserve"> του Παραρτήματος </w:t>
      </w:r>
    </w:p>
    <w:p w14:paraId="2C041AD5" w14:textId="3730B831" w:rsidR="00B52186" w:rsidRDefault="00B52186" w:rsidP="00B52186">
      <w:pPr>
        <w:jc w:val="both"/>
      </w:pPr>
      <w:r w:rsidRPr="00B52186">
        <w:rPr>
          <w:b/>
        </w:rPr>
        <w:t>2.</w:t>
      </w:r>
      <w:r w:rsidRPr="00B52186">
        <w:t xml:space="preserve"> </w:t>
      </w:r>
      <w:r>
        <w:t xml:space="preserve">Οι οικονομικοί φορείς θα πρέπει </w:t>
      </w:r>
      <w:r w:rsidRPr="00B52186">
        <w:rPr>
          <w:b/>
          <w:u w:val="single"/>
        </w:rPr>
        <w:t>επί ποινή αποκλεισμού</w:t>
      </w:r>
      <w:r w:rsidRPr="00B52186">
        <w:t xml:space="preserve"> </w:t>
      </w:r>
      <w:r>
        <w:t>να υποβάλλουν με την Τεχνική Προσφορά τους:</w:t>
      </w:r>
    </w:p>
    <w:p w14:paraId="34862443" w14:textId="7B2C49A1" w:rsidR="00B52186" w:rsidRPr="0031693F" w:rsidRDefault="00B52186" w:rsidP="00B52186">
      <w:pPr>
        <w:autoSpaceDE w:val="0"/>
        <w:autoSpaceDN w:val="0"/>
        <w:adjustRightInd w:val="0"/>
        <w:jc w:val="both"/>
        <w:rPr>
          <w:bCs/>
          <w:u w:val="single"/>
        </w:rPr>
      </w:pPr>
      <w:r>
        <w:rPr>
          <w:b/>
          <w:bCs/>
          <w:u w:val="single"/>
        </w:rPr>
        <w:t xml:space="preserve"> Υπεύθυνη δήλωση </w:t>
      </w:r>
      <w:r w:rsidRPr="0031693F">
        <w:rPr>
          <w:b/>
          <w:bCs/>
          <w:u w:val="single"/>
        </w:rPr>
        <w:t>του νόμιμου εκπροσώπου τους  και να δεσμεύονται για όλα  τα παρακάτω</w:t>
      </w:r>
      <w:r w:rsidRPr="0031693F">
        <w:rPr>
          <w:bCs/>
          <w:u w:val="single"/>
        </w:rPr>
        <w:t>:</w:t>
      </w:r>
    </w:p>
    <w:p w14:paraId="1929F1BD" w14:textId="77777777" w:rsidR="00B52186" w:rsidRPr="0031693F" w:rsidRDefault="00B52186" w:rsidP="00B52186">
      <w:pPr>
        <w:autoSpaceDE w:val="0"/>
        <w:autoSpaceDN w:val="0"/>
        <w:adjustRightInd w:val="0"/>
        <w:jc w:val="both"/>
        <w:rPr>
          <w:bCs/>
        </w:rPr>
      </w:pPr>
      <w:r>
        <w:rPr>
          <w:b/>
          <w:bCs/>
        </w:rPr>
        <w:t>1.</w:t>
      </w:r>
      <w:r w:rsidRPr="0031693F">
        <w:rPr>
          <w:bCs/>
        </w:rPr>
        <w:t xml:space="preserve">Σε περίπτωση βλάβης του εξοπλισμού ή </w:t>
      </w:r>
      <w:proofErr w:type="spellStart"/>
      <w:r w:rsidRPr="0031693F">
        <w:rPr>
          <w:bCs/>
        </w:rPr>
        <w:t>καθοιονδήποτε</w:t>
      </w:r>
      <w:proofErr w:type="spellEnd"/>
      <w:r w:rsidRPr="0031693F">
        <w:rPr>
          <w:bCs/>
        </w:rPr>
        <w:t xml:space="preserve"> τρόπο αδυναμίας εκτέλεσης υπηρεσίας ο ανάδοχος υποχρεούται στην άμεση αντικατάστασή του με άλλο ώστε να ολοκληρωθεί το προβλεπόμενο </w:t>
      </w:r>
      <w:r w:rsidRPr="00AD34C3">
        <w:rPr>
          <w:bCs/>
        </w:rPr>
        <w:t>πρόγραμμα υπηρεσιών χωρίς διακοπή</w:t>
      </w:r>
      <w:r w:rsidRPr="0031693F">
        <w:rPr>
          <w:bCs/>
        </w:rPr>
        <w:t xml:space="preserve">.  Υποχρεούται να ειδοποιήσει άμεσα την αρμόδια υπηρεσία για την αδυναμία εκτέλεσης της προγραμματισμένης υπηρεσίας και να ενημερώσει με ποιο τρόπο και σε πόσο χρονικό διάστημα θα προβεί στην επανόρθωσή της. </w:t>
      </w:r>
    </w:p>
    <w:p w14:paraId="792B9980" w14:textId="77777777" w:rsidR="00B52186" w:rsidRPr="0031693F" w:rsidRDefault="00B52186" w:rsidP="00B52186">
      <w:pPr>
        <w:autoSpaceDE w:val="0"/>
        <w:autoSpaceDN w:val="0"/>
        <w:adjustRightInd w:val="0"/>
        <w:jc w:val="both"/>
        <w:rPr>
          <w:bCs/>
        </w:rPr>
      </w:pPr>
      <w:r w:rsidRPr="0031693F">
        <w:rPr>
          <w:b/>
          <w:bCs/>
        </w:rPr>
        <w:t>2</w:t>
      </w:r>
      <w:r w:rsidRPr="0031693F">
        <w:rPr>
          <w:bCs/>
        </w:rPr>
        <w:t xml:space="preserve"> Ο ανάδοχος δεν μπορεί να υποκατασταθεί στην σύμβαση ή για κάποιο λόγο μέρος αυτής, από άλλο φυσικό ή νομικό πρόσωπο χωρίς την έγγραφη συγκατάθεση του Δήμου, μετά από απόφαση του Δημοτικού Συμβουλίου.</w:t>
      </w:r>
    </w:p>
    <w:p w14:paraId="18ACCC66" w14:textId="77777777" w:rsidR="00B52186" w:rsidRPr="0031693F" w:rsidRDefault="00B52186" w:rsidP="00B52186">
      <w:pPr>
        <w:autoSpaceDE w:val="0"/>
        <w:autoSpaceDN w:val="0"/>
        <w:adjustRightInd w:val="0"/>
        <w:jc w:val="both"/>
        <w:rPr>
          <w:bCs/>
        </w:rPr>
      </w:pPr>
      <w:r w:rsidRPr="0031693F">
        <w:rPr>
          <w:b/>
          <w:bCs/>
        </w:rPr>
        <w:t>3</w:t>
      </w:r>
      <w:r w:rsidRPr="0031693F">
        <w:rPr>
          <w:bCs/>
        </w:rPr>
        <w:t xml:space="preserve"> Ο ανάδοχος έχει την υποχρέωση και ευθύνη, να παίρνει όλα τα μέτρα που πρέπει για την ασφάλεια του προσωπικού που απασχολεί για την εκτέλεση της υπηρεσίας και για την πρόληψη ατυχημάτων ή ζημιών σε οποιαδήποτε πρόσωπα ή πράγματα. Για ατυχήματα ή ζημιές που τυχόν θα συμβούν στο προσωπικό του αναδόχου ή σε οποιονδήποτε τρίτο, ο Δήμος δεν έχει καμία ευθύνη και ο ανάδοχος έχει αποκλειστικά τις ευθύνες , τόσο τις αστικές όσο και τις ποινικές σύμφωνα με τις διατάξεις των οικείων νόμων για τις περιπτώσεις αυτές. </w:t>
      </w:r>
    </w:p>
    <w:p w14:paraId="382A1323" w14:textId="77777777" w:rsidR="00B52186" w:rsidRPr="0031693F" w:rsidRDefault="00B52186" w:rsidP="00B52186">
      <w:pPr>
        <w:autoSpaceDE w:val="0"/>
        <w:autoSpaceDN w:val="0"/>
        <w:adjustRightInd w:val="0"/>
        <w:jc w:val="both"/>
        <w:rPr>
          <w:bCs/>
        </w:rPr>
      </w:pPr>
      <w:r w:rsidRPr="0031693F">
        <w:rPr>
          <w:b/>
          <w:bCs/>
        </w:rPr>
        <w:t>4</w:t>
      </w:r>
      <w:r w:rsidRPr="0031693F">
        <w:rPr>
          <w:bCs/>
        </w:rPr>
        <w:t xml:space="preserve"> Ο ανάδοχος υποχρεούται να εκτελεί την υπηρεσία  καθημερινά καθώς και Κυριακές και Αργίες και σε περίπτωση έκτακτων αναγκών εφόσον ζητηθεί από τον Δήμο  Μαλεβιζίου. </w:t>
      </w:r>
    </w:p>
    <w:p w14:paraId="412CF464" w14:textId="77777777" w:rsidR="00B52186" w:rsidRPr="0031693F" w:rsidRDefault="00B52186" w:rsidP="00B52186">
      <w:pPr>
        <w:autoSpaceDE w:val="0"/>
        <w:autoSpaceDN w:val="0"/>
        <w:adjustRightInd w:val="0"/>
        <w:jc w:val="both"/>
        <w:rPr>
          <w:bCs/>
        </w:rPr>
      </w:pPr>
      <w:r w:rsidRPr="0031693F">
        <w:rPr>
          <w:b/>
          <w:bCs/>
        </w:rPr>
        <w:lastRenderedPageBreak/>
        <w:t>5</w:t>
      </w:r>
      <w:r w:rsidRPr="0031693F">
        <w:rPr>
          <w:bCs/>
        </w:rPr>
        <w:t xml:space="preserve"> Για τη διαμόρφωση της οικονομικής προσφοράς, έλαβαν υπόψη ότι εφόσον κριθεί  ο ανάδοχος με δική του αποκλειστική ευθύνη και μέριμνα αναλαμβάνει το κόστος και τα έξοδα που αφορούν:</w:t>
      </w:r>
    </w:p>
    <w:p w14:paraId="74A86F86"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Τη διάθεση του συνόλου του απαιτούμενου εξοπλισμού.</w:t>
      </w:r>
    </w:p>
    <w:p w14:paraId="7CCB67A7"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 xml:space="preserve">Το τακτικό </w:t>
      </w:r>
      <w:r>
        <w:rPr>
          <w:bCs/>
          <w:lang w:val="en-US"/>
        </w:rPr>
        <w:t>service</w:t>
      </w:r>
      <w:r w:rsidRPr="0031693F">
        <w:rPr>
          <w:bCs/>
        </w:rPr>
        <w:t xml:space="preserve"> και τη συντήρηση του χρησιμοποιούμενου εξοπλισμού για τη διασφάλιση της άψογης λειτουργίας του.</w:t>
      </w:r>
    </w:p>
    <w:p w14:paraId="22547B2A" w14:textId="5ABAEDCF"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Την αμοιβή του άμεσα απασχολούμενου προσωπικού (μισθοδοσία μηνών Ιουνίου,</w:t>
      </w:r>
      <w:r w:rsidR="00D801B2">
        <w:rPr>
          <w:bCs/>
        </w:rPr>
        <w:t xml:space="preserve"> Ιουλίου</w:t>
      </w:r>
      <w:r w:rsidRPr="0031693F">
        <w:rPr>
          <w:bCs/>
        </w:rPr>
        <w:t xml:space="preserve">, επίδομα άδειας, δώρο Χριστουγέννων, τακτικές αποδοχές, ασφαλιστικές  εισφορές  </w:t>
      </w:r>
      <w:proofErr w:type="spellStart"/>
      <w:r w:rsidRPr="0031693F">
        <w:rPr>
          <w:bCs/>
        </w:rPr>
        <w:t>κλπ</w:t>
      </w:r>
      <w:proofErr w:type="spellEnd"/>
      <w:r w:rsidRPr="0031693F">
        <w:rPr>
          <w:bCs/>
        </w:rPr>
        <w:t xml:space="preserve">) την καταβολή των πάσης φύσεως αξιώσεων των εργαζομένων του και τη διασφάλιση της υγείας και της σωματικής τους ακεραιότητας. </w:t>
      </w:r>
    </w:p>
    <w:p w14:paraId="1E05B9B9"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 xml:space="preserve">Τα έξοδα λειτουργίας και κίνησης του εξοπλισμού του (καύσιμα, λιπαντικά </w:t>
      </w:r>
      <w:proofErr w:type="spellStart"/>
      <w:r w:rsidRPr="0031693F">
        <w:rPr>
          <w:bCs/>
        </w:rPr>
        <w:t>κλπ</w:t>
      </w:r>
      <w:proofErr w:type="spellEnd"/>
      <w:r w:rsidRPr="0031693F">
        <w:rPr>
          <w:bCs/>
        </w:rPr>
        <w:t>)</w:t>
      </w:r>
    </w:p>
    <w:p w14:paraId="5CB2C246" w14:textId="77777777"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 xml:space="preserve">Την ασφαλιστική κάλυψη του εξοπλισμού καθώς και διάφορα συναφή τέλη και φόροι. </w:t>
      </w:r>
    </w:p>
    <w:p w14:paraId="50D3EFFD" w14:textId="0D00BB13" w:rsidR="00B52186" w:rsidRPr="0031693F" w:rsidRDefault="00B52186" w:rsidP="00B52186">
      <w:pPr>
        <w:numPr>
          <w:ilvl w:val="0"/>
          <w:numId w:val="2"/>
        </w:numPr>
        <w:autoSpaceDE w:val="0"/>
        <w:autoSpaceDN w:val="0"/>
        <w:adjustRightInd w:val="0"/>
        <w:spacing w:after="120" w:line="240" w:lineRule="auto"/>
        <w:jc w:val="both"/>
        <w:rPr>
          <w:bCs/>
        </w:rPr>
      </w:pPr>
      <w:r w:rsidRPr="0031693F">
        <w:rPr>
          <w:bCs/>
        </w:rPr>
        <w:t>Τη πληρωμή των προστίμων που θα βεβαιωθούν από Λιμενικές ή άλλες αρχές για κάθε  π</w:t>
      </w:r>
      <w:r>
        <w:rPr>
          <w:bCs/>
        </w:rPr>
        <w:t xml:space="preserve">αράβαση στην οποία θα υποπέσει και αφορούν το ναυαγοσωστικό έργο. </w:t>
      </w:r>
    </w:p>
    <w:p w14:paraId="6AA77563" w14:textId="17953422" w:rsidR="00B52186" w:rsidRPr="00B52186" w:rsidRDefault="00B52186" w:rsidP="00B52186">
      <w:pPr>
        <w:rPr>
          <w:bCs/>
        </w:rPr>
      </w:pPr>
    </w:p>
    <w:p w14:paraId="3B577BF1" w14:textId="1D484F69" w:rsidR="00B52186" w:rsidRDefault="00B52186" w:rsidP="00B52186">
      <w:pPr>
        <w:rPr>
          <w:b/>
          <w:bCs/>
        </w:rPr>
      </w:pPr>
      <w:r>
        <w:rPr>
          <w:b/>
          <w:bCs/>
        </w:rPr>
        <w:t xml:space="preserve">4.2.2 Περιεχόμενα φακέλου Οικονομικής  Προσφοράς  </w:t>
      </w:r>
    </w:p>
    <w:p w14:paraId="59505C0B" w14:textId="621030DA" w:rsidR="00905D3A" w:rsidRDefault="00905D3A" w:rsidP="00905D3A">
      <w:pPr>
        <w:jc w:val="both"/>
      </w:pPr>
      <w:r>
        <w:t xml:space="preserve">Οι οικονομικοί φορείς  </w:t>
      </w:r>
      <w:r w:rsidRPr="00B52186">
        <w:rPr>
          <w:b/>
          <w:u w:val="single"/>
        </w:rPr>
        <w:t>επί ποινή αποκλεισμού</w:t>
      </w:r>
      <w:r w:rsidRPr="00B52186">
        <w:t xml:space="preserve"> </w:t>
      </w:r>
      <w:r>
        <w:t xml:space="preserve">συντάσσουν την οικονομική τους προσφορά σύμφωνα με το υπόδειγμα του Παραρτήματος  III: Έντυπο Οικονομικής Προσφοράς, της παρούσας Πρόσκλησης . </w:t>
      </w:r>
    </w:p>
    <w:p w14:paraId="510395EE" w14:textId="701256BA" w:rsidR="00905D3A" w:rsidRDefault="00905D3A" w:rsidP="00905D3A">
      <w:pPr>
        <w:jc w:val="both"/>
      </w:pPr>
      <w:r>
        <w:t xml:space="preserve">Η τιμή της παρεχόμενης υπηρεσίας δίνεται  σε ευρώ. </w:t>
      </w:r>
    </w:p>
    <w:p w14:paraId="0A960C18" w14:textId="77777777" w:rsidR="00E54768" w:rsidRDefault="00E54768" w:rsidP="00905D3A">
      <w:pPr>
        <w:jc w:val="both"/>
      </w:pPr>
    </w:p>
    <w:p w14:paraId="119BB663" w14:textId="77777777" w:rsidR="00905D3A" w:rsidRDefault="00905D3A" w:rsidP="00905D3A">
      <w:pPr>
        <w:jc w:val="both"/>
      </w:pPr>
      <w: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14:paraId="1DB0AF29" w14:textId="77777777" w:rsidR="00905D3A" w:rsidRDefault="00905D3A" w:rsidP="00905D3A">
      <w:pPr>
        <w:jc w:val="both"/>
      </w:pPr>
      <w:r>
        <w:t>Οι υπέρ τρίτων κρατήσεις υπόκεινται στο εκάστοτε ισχύον αναλογικό τέλος χαρτοσήμου  και στην επ’ αυτού εισφορά υπέρ ΟΓΑ .</w:t>
      </w:r>
    </w:p>
    <w:p w14:paraId="1E3C7E68" w14:textId="77777777" w:rsidR="00905D3A" w:rsidRDefault="00905D3A" w:rsidP="00905D3A">
      <w:pPr>
        <w:jc w:val="both"/>
      </w:pPr>
      <w:r>
        <w:t xml:space="preserve">Επισημαίνεται ότι το εκάστοτε ποσοστό Φ.Π.Α. επί τοις εκατό, της ανωτέρω τιμής θα υπολογίζεται αυτόματα από το σύστημα. </w:t>
      </w:r>
    </w:p>
    <w:p w14:paraId="11CA0C57" w14:textId="77777777" w:rsidR="00905D3A" w:rsidRDefault="00905D3A" w:rsidP="00905D3A">
      <w:pPr>
        <w:jc w:val="both"/>
      </w:pPr>
      <w:r>
        <w:t xml:space="preserve">Οι προσφερόμενες τιμές είναι σταθερές καθ’ όλη τη διάρκεια της σύμβασης και δεν αναπροσαρμόζονται.  </w:t>
      </w:r>
    </w:p>
    <w:p w14:paraId="0F480DB2" w14:textId="77777777" w:rsidR="00905D3A" w:rsidRDefault="00905D3A" w:rsidP="00905D3A">
      <w:pPr>
        <w:jc w:val="both"/>
      </w:pPr>
      <w:r>
        <w:t xml:space="preserve">Ως απαράδεκτες θα απορρίπτονται προσφορές στις οποίες: </w:t>
      </w:r>
    </w:p>
    <w:p w14:paraId="5A421FF5" w14:textId="77777777" w:rsidR="00905D3A" w:rsidRDefault="00905D3A" w:rsidP="00905D3A">
      <w:pPr>
        <w:jc w:val="both"/>
      </w:pPr>
      <w:r>
        <w:t>α) δεν δίνεται τιμή σε ΕΥΡΩ ή που καθορίζεται  σχέση ΕΥΡΩ προς ξένο νόμισμα,</w:t>
      </w:r>
    </w:p>
    <w:p w14:paraId="35D0DFFB" w14:textId="222EF99B" w:rsidR="00905D3A" w:rsidRDefault="00905D3A" w:rsidP="00905D3A">
      <w:pPr>
        <w:jc w:val="both"/>
      </w:pPr>
      <w:r>
        <w:t xml:space="preserve"> β) δεν προκύπτει με σαφήνεια η προσφερόμενη τιμή, </w:t>
      </w:r>
    </w:p>
    <w:p w14:paraId="3A0EB248" w14:textId="25D1877C" w:rsidR="00905D3A" w:rsidRDefault="00905D3A" w:rsidP="00905D3A">
      <w:pPr>
        <w:jc w:val="both"/>
      </w:pPr>
      <w:r w:rsidRPr="00EF2A44">
        <w:t>γ) η τιμή υπερβαίνε</w:t>
      </w:r>
      <w:r w:rsidR="00EF2A44" w:rsidRPr="00EF2A44">
        <w:t xml:space="preserve">ι τον ενδεικτικό προϋπολογισμό της από 21.05.2020 Τεχνικής Έκθεσης με τίτλο «Ναυαγοσωστική κάλυψη παραλιών Δήμου Μαλεβιζίου λόγω κατεπείγουσας ανάγκης μέγιστης διάρκειας δύο μηνών και μέχρι την ολοκλήρωση </w:t>
      </w:r>
      <w:r w:rsidR="00EF2A44">
        <w:t>του ηλεκτρονικού διαγωνισμού.</w:t>
      </w:r>
    </w:p>
    <w:p w14:paraId="2E658A0C" w14:textId="77777777" w:rsidR="00905D3A" w:rsidRDefault="00905D3A" w:rsidP="00905D3A">
      <w:pPr>
        <w:jc w:val="both"/>
      </w:pPr>
    </w:p>
    <w:p w14:paraId="089ECF43" w14:textId="6F929C1A" w:rsidR="00905D3A" w:rsidRDefault="00905D3A" w:rsidP="00905D3A">
      <w:pPr>
        <w:jc w:val="center"/>
        <w:rPr>
          <w:b/>
          <w:bCs/>
        </w:rPr>
      </w:pPr>
      <w:r>
        <w:rPr>
          <w:b/>
          <w:bCs/>
        </w:rPr>
        <w:t>ΑΡΘΡΟ 5</w:t>
      </w:r>
    </w:p>
    <w:p w14:paraId="75A649B5" w14:textId="76C4ED6D" w:rsidR="00905D3A" w:rsidRPr="002E417E" w:rsidRDefault="00905D3A" w:rsidP="002E417E">
      <w:pPr>
        <w:jc w:val="center"/>
        <w:rPr>
          <w:b/>
          <w:bCs/>
        </w:rPr>
      </w:pPr>
      <w:r>
        <w:rPr>
          <w:b/>
          <w:bCs/>
        </w:rPr>
        <w:t xml:space="preserve"> Συμβατικά Τεύχη </w:t>
      </w:r>
    </w:p>
    <w:p w14:paraId="6F6F4BB6" w14:textId="7AECC36E" w:rsidR="00905D3A" w:rsidRDefault="00905D3A" w:rsidP="002E417E">
      <w:pPr>
        <w:spacing w:line="240" w:lineRule="auto"/>
        <w:jc w:val="both"/>
      </w:pPr>
      <w:r>
        <w:t>Τα τεύχη δημοπράτησης τα οποία αποτελούν τα συμβατικά στοιχεία της υπηρεσίας  είναι:</w:t>
      </w:r>
    </w:p>
    <w:p w14:paraId="1BB8694D" w14:textId="26BF3857" w:rsidR="00905D3A" w:rsidRDefault="00905D3A" w:rsidP="002E417E">
      <w:pPr>
        <w:spacing w:line="240" w:lineRule="auto"/>
        <w:jc w:val="both"/>
      </w:pPr>
      <w:r>
        <w:t>(α) η παρούσα πρόσκληση υποβολής προσφορών, την οποία συνοδεύουν και αποτελούν αναπόσπαστο</w:t>
      </w:r>
      <w:r w:rsidR="00D801B2">
        <w:t xml:space="preserve"> μέρος </w:t>
      </w:r>
    </w:p>
    <w:p w14:paraId="6EBA4504" w14:textId="762BAA56" w:rsidR="00905D3A" w:rsidRDefault="00905D3A" w:rsidP="002E417E">
      <w:pPr>
        <w:spacing w:line="240" w:lineRule="auto"/>
        <w:jc w:val="both"/>
      </w:pPr>
      <w:r>
        <w:t xml:space="preserve">(β) οι τεχνικές προδιαγραφές της 02/2020 Μελέτης </w:t>
      </w:r>
    </w:p>
    <w:p w14:paraId="518F3A3D" w14:textId="7BD55818" w:rsidR="00905FCB" w:rsidRDefault="00905D3A" w:rsidP="002E417E">
      <w:pPr>
        <w:spacing w:line="240" w:lineRule="auto"/>
        <w:jc w:val="both"/>
      </w:pPr>
      <w:r>
        <w:t xml:space="preserve"> (γ</w:t>
      </w:r>
      <w:r w:rsidRPr="00905D3A">
        <w:t>)  τα παραρτήματα</w:t>
      </w:r>
      <w:r>
        <w:t xml:space="preserve"> της παρούσας πρόσκλησης</w:t>
      </w:r>
    </w:p>
    <w:p w14:paraId="42A18755" w14:textId="49D19009" w:rsidR="002E417E" w:rsidRDefault="002E417E" w:rsidP="00905D3A">
      <w:pPr>
        <w:jc w:val="both"/>
      </w:pPr>
    </w:p>
    <w:p w14:paraId="17DB56AE" w14:textId="1EF4C14F" w:rsidR="002E417E" w:rsidRDefault="002E417E" w:rsidP="002E417E">
      <w:pPr>
        <w:jc w:val="center"/>
        <w:rPr>
          <w:b/>
          <w:bCs/>
        </w:rPr>
      </w:pPr>
      <w:r>
        <w:rPr>
          <w:b/>
          <w:bCs/>
        </w:rPr>
        <w:t>ΑΡΘΡΟ 6</w:t>
      </w:r>
    </w:p>
    <w:p w14:paraId="5499219C" w14:textId="01995C4C" w:rsidR="002E417E" w:rsidRPr="002E417E" w:rsidRDefault="002E417E" w:rsidP="002E417E">
      <w:pPr>
        <w:jc w:val="center"/>
        <w:rPr>
          <w:b/>
          <w:bCs/>
        </w:rPr>
      </w:pPr>
      <w:r>
        <w:rPr>
          <w:b/>
          <w:bCs/>
        </w:rPr>
        <w:t xml:space="preserve"> Χρόνος ισχύος προσφορών </w:t>
      </w:r>
    </w:p>
    <w:p w14:paraId="078F800A" w14:textId="21925B56" w:rsidR="002E417E" w:rsidRDefault="002E417E" w:rsidP="002E417E">
      <w:pPr>
        <w:jc w:val="both"/>
      </w:pPr>
      <w:r w:rsidRPr="002E417E">
        <w:t>Οι προσφορές ισχύουν και δεσμεύουν τους συμμετέχοντες στον διαγωνισμό για διάστημα δύο (2)</w:t>
      </w:r>
      <w:r w:rsidR="0086671D">
        <w:t xml:space="preserve"> </w:t>
      </w:r>
      <w:r w:rsidRPr="002E417E">
        <w:t>μηνών από την επόμενη ημέρα της διενέργειας της διαδικασίας</w:t>
      </w:r>
      <w:r>
        <w:t xml:space="preserve"> διαπραγμάτευσης </w:t>
      </w:r>
      <w:r w:rsidRPr="002E417E">
        <w:t>, το οποίο και θα πρέπει να</w:t>
      </w:r>
      <w:r>
        <w:t xml:space="preserve"> </w:t>
      </w:r>
      <w:r w:rsidRPr="002E417E">
        <w:t>αναγράφεται στην υπεύθυνη δήλωση τ</w:t>
      </w:r>
      <w:r>
        <w:t>ου συμμετέχοντος στη διαπραγμάτευση</w:t>
      </w:r>
      <w:r w:rsidRPr="002E417E">
        <w:t>. Προσφορά που ορίζει</w:t>
      </w:r>
      <w:r>
        <w:t xml:space="preserve"> </w:t>
      </w:r>
      <w:r w:rsidRPr="002E417E">
        <w:t xml:space="preserve">μικρότερο χρόνο ισχύος απορρίπτεται ως απαράδεκτη. </w:t>
      </w:r>
    </w:p>
    <w:p w14:paraId="018E9C82" w14:textId="55593975" w:rsidR="002E417E" w:rsidRDefault="002E417E" w:rsidP="002E417E">
      <w:pPr>
        <w:jc w:val="center"/>
        <w:rPr>
          <w:b/>
          <w:bCs/>
        </w:rPr>
      </w:pPr>
      <w:r>
        <w:rPr>
          <w:b/>
          <w:bCs/>
        </w:rPr>
        <w:t>ΑΡΘΡΟ 7</w:t>
      </w:r>
    </w:p>
    <w:p w14:paraId="5716D35C" w14:textId="67337BC0" w:rsidR="002E417E" w:rsidRPr="002E417E" w:rsidRDefault="002E417E" w:rsidP="002E417E">
      <w:pPr>
        <w:jc w:val="center"/>
        <w:rPr>
          <w:b/>
          <w:bCs/>
        </w:rPr>
      </w:pPr>
      <w:r>
        <w:rPr>
          <w:b/>
          <w:bCs/>
        </w:rPr>
        <w:t xml:space="preserve"> Εγγυήσεις </w:t>
      </w:r>
    </w:p>
    <w:p w14:paraId="39CB3904" w14:textId="59870B81" w:rsidR="00F12CB3" w:rsidRPr="00F83421" w:rsidRDefault="00F12CB3" w:rsidP="00F12CB3">
      <w:pPr>
        <w:autoSpaceDE w:val="0"/>
        <w:autoSpaceDN w:val="0"/>
        <w:adjustRightInd w:val="0"/>
        <w:jc w:val="both"/>
        <w:rPr>
          <w:bCs/>
        </w:rPr>
      </w:pPr>
      <w:r w:rsidRPr="00F83421">
        <w:rPr>
          <w:b/>
          <w:bCs/>
        </w:rPr>
        <w:t>7.1</w:t>
      </w:r>
      <w:r w:rsidRPr="00F83421">
        <w:rPr>
          <w:bCs/>
        </w:rPr>
        <w:t xml:space="preserve"> </w:t>
      </w:r>
      <w:r w:rsidRPr="00F83421">
        <w:rPr>
          <w:b/>
          <w:bCs/>
        </w:rPr>
        <w:t>Εγγυητική συμμετοχής.</w:t>
      </w:r>
      <w:r w:rsidRPr="00F83421">
        <w:rPr>
          <w:bCs/>
        </w:rPr>
        <w:t xml:space="preserve"> 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προς το Δήμο Μαλεβιζίου, </w:t>
      </w:r>
      <w:r>
        <w:rPr>
          <w:b/>
          <w:bCs/>
        </w:rPr>
        <w:t>που ανέρχεται στο 1</w:t>
      </w:r>
      <w:r w:rsidRPr="00F83421">
        <w:rPr>
          <w:b/>
          <w:bCs/>
        </w:rPr>
        <w:t>%</w:t>
      </w:r>
      <w:r w:rsidRPr="00F83421">
        <w:rPr>
          <w:bCs/>
        </w:rPr>
        <w:t xml:space="preserve"> επί της συμβατικής αξίας</w:t>
      </w:r>
      <w:r>
        <w:rPr>
          <w:bCs/>
        </w:rPr>
        <w:t xml:space="preserve"> της δημοπρατούμενης υπηρεσίας </w:t>
      </w:r>
      <w:r w:rsidRPr="00F83421">
        <w:rPr>
          <w:bCs/>
        </w:rPr>
        <w:t xml:space="preserve"> χωρίς το ΦΠΑ . </w:t>
      </w:r>
    </w:p>
    <w:p w14:paraId="44571410" w14:textId="59742C4E" w:rsidR="00F12CB3" w:rsidRPr="00F83421" w:rsidRDefault="00F12CB3" w:rsidP="00F12CB3">
      <w:pPr>
        <w:autoSpaceDE w:val="0"/>
        <w:autoSpaceDN w:val="0"/>
        <w:adjustRightInd w:val="0"/>
        <w:jc w:val="both"/>
        <w:rPr>
          <w:b/>
          <w:bCs/>
          <w:u w:val="single"/>
        </w:rPr>
      </w:pPr>
      <w:r w:rsidRPr="00F83421">
        <w:rPr>
          <w:b/>
          <w:bCs/>
        </w:rPr>
        <w:t xml:space="preserve"> </w:t>
      </w:r>
      <w:r w:rsidRPr="00F83421">
        <w:rPr>
          <w:b/>
          <w:bCs/>
          <w:u w:val="single"/>
        </w:rPr>
        <w:t>Ήτοι το ύψος της εγγυητικής συμμετοχής δια</w:t>
      </w:r>
      <w:r>
        <w:rPr>
          <w:b/>
          <w:bCs/>
          <w:u w:val="single"/>
        </w:rPr>
        <w:t>μορφώνεται στο ποσό των 513,72</w:t>
      </w:r>
      <w:r w:rsidRPr="00F83421">
        <w:rPr>
          <w:b/>
          <w:bCs/>
          <w:u w:val="single"/>
        </w:rPr>
        <w:t>€ .</w:t>
      </w:r>
    </w:p>
    <w:p w14:paraId="5BA979D6" w14:textId="77777777" w:rsidR="00F12CB3" w:rsidRPr="00F83421" w:rsidRDefault="00F12CB3" w:rsidP="00F12CB3">
      <w:pPr>
        <w:autoSpaceDE w:val="0"/>
        <w:autoSpaceDN w:val="0"/>
        <w:adjustRightInd w:val="0"/>
        <w:jc w:val="both"/>
        <w:rPr>
          <w:bCs/>
        </w:rPr>
      </w:pPr>
      <w:r w:rsidRPr="00F83421">
        <w:rPr>
          <w:bCs/>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0FB3E049" w14:textId="33997A4B" w:rsidR="00F12CB3" w:rsidRPr="00F83421" w:rsidRDefault="00F12CB3" w:rsidP="00F12CB3">
      <w:pPr>
        <w:autoSpaceDE w:val="0"/>
        <w:autoSpaceDN w:val="0"/>
        <w:adjustRightInd w:val="0"/>
        <w:jc w:val="both"/>
        <w:rPr>
          <w:bCs/>
        </w:rPr>
      </w:pPr>
      <w:r w:rsidRPr="00F83421">
        <w:rPr>
          <w:bCs/>
        </w:rPr>
        <w:t xml:space="preserve">Η εγγύηση συμμετοχής πρέπει να ισχύει τουλάχιστον για τριάντα (30) ημέρες μετά τη λήξη του χρόνου ισχύος της προσφοράς, ήτοι </w:t>
      </w:r>
      <w:r>
        <w:rPr>
          <w:b/>
          <w:bCs/>
        </w:rPr>
        <w:t xml:space="preserve">πρέπει να έχει διάρκεια 3 </w:t>
      </w:r>
      <w:r w:rsidRPr="00F83421">
        <w:rPr>
          <w:b/>
          <w:bCs/>
        </w:rPr>
        <w:t>μήνες, άλλως η προσφορά απορρίπτεται.</w:t>
      </w:r>
      <w:r w:rsidRPr="00F83421">
        <w:rPr>
          <w:bCs/>
        </w:rPr>
        <w:t xml:space="preserve">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00652" w14:textId="77777777" w:rsidR="00F12CB3" w:rsidRPr="00F83421" w:rsidRDefault="00F12CB3" w:rsidP="00F12CB3">
      <w:pPr>
        <w:autoSpaceDE w:val="0"/>
        <w:autoSpaceDN w:val="0"/>
        <w:adjustRightInd w:val="0"/>
        <w:jc w:val="both"/>
        <w:rPr>
          <w:bCs/>
        </w:rPr>
      </w:pPr>
      <w:r w:rsidRPr="00F83421">
        <w:rPr>
          <w:bCs/>
        </w:rPr>
        <w:t xml:space="preserve">Η εγγύηση συμμετοχής επιστρέφεται στον ανάδοχο με την προσκόμιση της εγγύησης καλής εκτέλεσης. </w:t>
      </w:r>
    </w:p>
    <w:p w14:paraId="35EF3B4D" w14:textId="77777777" w:rsidR="00F12CB3" w:rsidRPr="00F83421" w:rsidRDefault="00F12CB3" w:rsidP="00F12CB3">
      <w:pPr>
        <w:autoSpaceDE w:val="0"/>
        <w:autoSpaceDN w:val="0"/>
        <w:adjustRightInd w:val="0"/>
        <w:jc w:val="both"/>
        <w:rPr>
          <w:bCs/>
        </w:rPr>
      </w:pPr>
      <w:r w:rsidRPr="00F83421">
        <w:rPr>
          <w:bCs/>
        </w:rPr>
        <w:t>Η εγγύηση συμμετοχής επιστρέφεται στους λοιπούς προσφέροντες, σύμφωνα με τα ειδικότερα οριζόμενα στο άρθρο 72 του ν. 4412/2016.</w:t>
      </w:r>
    </w:p>
    <w:p w14:paraId="35C2C5B4" w14:textId="77777777" w:rsidR="00F12CB3" w:rsidRPr="00F83421" w:rsidRDefault="00F12CB3" w:rsidP="00F12CB3">
      <w:pPr>
        <w:autoSpaceDE w:val="0"/>
        <w:autoSpaceDN w:val="0"/>
        <w:adjustRightInd w:val="0"/>
        <w:jc w:val="both"/>
        <w:rPr>
          <w:bCs/>
        </w:rPr>
      </w:pPr>
      <w:r w:rsidRPr="00F83421">
        <w:rPr>
          <w:bCs/>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δεν προσκομίσει εγκαίρως τα </w:t>
      </w:r>
      <w:r w:rsidRPr="00F83421">
        <w:rPr>
          <w:bCs/>
        </w:rPr>
        <w:lastRenderedPageBreak/>
        <w:t>προβλεπόμενα δικαιολογητικά κατακύρωσης  ή δεν προσέλθει εγκαίρως για υπογραφή της σύμβασης.</w:t>
      </w:r>
    </w:p>
    <w:p w14:paraId="0C2754DF" w14:textId="77777777" w:rsidR="00F12CB3" w:rsidRPr="00F83421" w:rsidRDefault="00F12CB3" w:rsidP="00F12CB3">
      <w:pPr>
        <w:autoSpaceDE w:val="0"/>
        <w:autoSpaceDN w:val="0"/>
        <w:adjustRightInd w:val="0"/>
        <w:jc w:val="both"/>
        <w:rPr>
          <w:b/>
          <w:bCs/>
        </w:rPr>
      </w:pPr>
      <w:r w:rsidRPr="00F83421">
        <w:rPr>
          <w:b/>
          <w:bCs/>
        </w:rPr>
        <w:t>7.2 Εγγυητική επιστολή καλής εκτέλεσης.</w:t>
      </w:r>
      <w:r w:rsidRPr="00F83421">
        <w:rPr>
          <w:bCs/>
        </w:rPr>
        <w:t xml:space="preserve"> Ο ανάδοχος κατά την υπογραφή της σύμβασης οφείλει να καταθέσει στο Δήμο Μαλεβιζίου εγγυητική επιστολή καλής εκτέλεσης της σύμβασης, </w:t>
      </w:r>
      <w:r w:rsidRPr="00F83421">
        <w:rPr>
          <w:b/>
          <w:bCs/>
        </w:rPr>
        <w:t xml:space="preserve">αξίας 5% επί της συμβατικής αξίας χωρίς το Φ.Π.Α. </w:t>
      </w:r>
    </w:p>
    <w:p w14:paraId="5BEFB79E" w14:textId="77777777" w:rsidR="00F12CB3" w:rsidRPr="00F83421" w:rsidRDefault="00F12CB3" w:rsidP="00F12CB3">
      <w:pPr>
        <w:autoSpaceDE w:val="0"/>
        <w:autoSpaceDN w:val="0"/>
        <w:adjustRightInd w:val="0"/>
        <w:jc w:val="both"/>
        <w:rPr>
          <w:bCs/>
        </w:rPr>
      </w:pPr>
      <w:r w:rsidRPr="00F83421">
        <w:rPr>
          <w:bCs/>
        </w:rPr>
        <w:t xml:space="preserve">Οι εγγυήσεις εκδίδονται από πιστωτικά ή άλλα νομικά πρόσωπα που λειτουργούν </w:t>
      </w:r>
      <w:proofErr w:type="spellStart"/>
      <w:r w:rsidRPr="00F83421">
        <w:rPr>
          <w:bCs/>
        </w:rPr>
        <w:t>νόμμα</w:t>
      </w:r>
      <w:proofErr w:type="spellEnd"/>
      <w:r w:rsidRPr="00F83421">
        <w:rPr>
          <w:bCs/>
        </w:rPr>
        <w:t xml:space="preserve"> στα κράτη της Ευρωπαϊκής Ένωσης και έχουν σύμφωνα με την νομοθεσία των κρατών-μελών , αυτό το δικαίωμα συνοδευόμενες από επίσημη μετάφραση τους στην Ελληνική.</w:t>
      </w:r>
    </w:p>
    <w:p w14:paraId="1664029D" w14:textId="77777777" w:rsidR="00F12CB3" w:rsidRPr="00F83421" w:rsidRDefault="00F12CB3" w:rsidP="00F12CB3">
      <w:pPr>
        <w:autoSpaceDE w:val="0"/>
        <w:autoSpaceDN w:val="0"/>
        <w:adjustRightInd w:val="0"/>
        <w:jc w:val="both"/>
        <w:rPr>
          <w:bCs/>
        </w:rPr>
      </w:pPr>
      <w:r w:rsidRPr="00F83421">
        <w:rPr>
          <w:bCs/>
        </w:rPr>
        <w:t xml:space="preserve">Οι ως άνω  εγγυητικές επιστολές θα περιλαμβάνουν την πλήρη επωνυμία και τη διεύθυνση του Διαγωνιζόμενου, υπέρ του οποίου εκδίδονται. </w:t>
      </w:r>
    </w:p>
    <w:p w14:paraId="2F8A0493" w14:textId="481FDD94" w:rsidR="002E417E" w:rsidRDefault="002E417E" w:rsidP="00F12CB3"/>
    <w:p w14:paraId="3D8D1DE1" w14:textId="2D85468A" w:rsidR="00F12CB3" w:rsidRDefault="00F12CB3" w:rsidP="00F12CB3">
      <w:pPr>
        <w:jc w:val="center"/>
        <w:rPr>
          <w:b/>
          <w:bCs/>
        </w:rPr>
      </w:pPr>
      <w:r>
        <w:rPr>
          <w:b/>
          <w:bCs/>
        </w:rPr>
        <w:t>ΑΡΘΡΟ 8</w:t>
      </w:r>
    </w:p>
    <w:p w14:paraId="69C010FC" w14:textId="3D1491E9" w:rsidR="00F12CB3" w:rsidRPr="002E417E" w:rsidRDefault="00F12CB3" w:rsidP="00F12CB3">
      <w:pPr>
        <w:jc w:val="center"/>
        <w:rPr>
          <w:b/>
          <w:bCs/>
        </w:rPr>
      </w:pPr>
      <w:r>
        <w:rPr>
          <w:b/>
          <w:bCs/>
        </w:rPr>
        <w:t xml:space="preserve"> Αξιολόγηση προσφορών  </w:t>
      </w:r>
    </w:p>
    <w:p w14:paraId="4C033917" w14:textId="398BDD4C" w:rsidR="00F12CB3" w:rsidRDefault="00802F26" w:rsidP="00802F26">
      <w:pPr>
        <w:jc w:val="both"/>
      </w:pPr>
      <w:r w:rsidRPr="007D0FBD">
        <w:t xml:space="preserve">Η Επιτροπή Διαγωνισμού στην καθορισμένη από την παρούσα ημέρα και ώρα αποσφραγίζει τους κυρίως φακέλους και στη συνέχεια, τους φακέλους των δικαιολογητικών συμμετοχής. </w:t>
      </w:r>
    </w:p>
    <w:p w14:paraId="5D32EF4C" w14:textId="77777777" w:rsidR="00F12CB3" w:rsidRDefault="00F12CB3" w:rsidP="00802F26">
      <w:pPr>
        <w:jc w:val="both"/>
      </w:pPr>
      <w:r>
        <w:t xml:space="preserve">Μετά </w:t>
      </w:r>
      <w:r w:rsidRPr="00FC2ADB">
        <w:t>την αποσφράγιση</w:t>
      </w:r>
      <w:r>
        <w:t xml:space="preserve"> των προσφορών η Αναθέτουσα Αρχή προβαίνει στην αξιολόγηση αυτών, εφαρμοζόμενων των κειμένων διατάξεων.</w:t>
      </w:r>
    </w:p>
    <w:p w14:paraId="06132EB9" w14:textId="77777777" w:rsidR="00F12CB3" w:rsidRDefault="00F12CB3" w:rsidP="00802F26">
      <w:pPr>
        <w:jc w:val="both"/>
      </w:pPr>
      <w:r>
        <w:t>Ειδικότερα :</w:t>
      </w:r>
    </w:p>
    <w:p w14:paraId="28F42934" w14:textId="77777777" w:rsidR="00F12CB3" w:rsidRDefault="00F12CB3" w:rsidP="00802F26">
      <w:pPr>
        <w:jc w:val="both"/>
      </w:pPr>
      <w:r>
        <w:t xml:space="preserve">α) </w:t>
      </w:r>
      <w:r w:rsidRPr="007D0FBD">
        <w:t>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14:paraId="39DD79FF" w14:textId="26061E6D" w:rsidR="00F12CB3" w:rsidRDefault="00F12CB3" w:rsidP="00802F26">
      <w:pPr>
        <w:jc w:val="both"/>
      </w:pPr>
      <w:r>
        <w:t>β) Στη συνέχεια το αρμόδιο όργανο προβαίνει στην αξιολόγηση της τε</w:t>
      </w:r>
      <w:r w:rsidR="00802F26">
        <w:t xml:space="preserve">χνικής προσφοράς, </w:t>
      </w:r>
      <w:r>
        <w:t xml:space="preserve"> και συντάσσει πρακτικό για την απόρριψη των τεχνικών προσφορών που δεν γίνονται αποδεκτές και την αποδοχή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14:paraId="009DF7C5" w14:textId="20C52842" w:rsidR="00F12CB3" w:rsidRDefault="00F12CB3" w:rsidP="00802F26">
      <w:pPr>
        <w:jc w:val="both"/>
      </w:pPr>
      <w: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w:t>
      </w:r>
      <w:r w:rsidR="00802F26">
        <w:t xml:space="preserve"> από την Επιτροπή Διαγωνισμού στην ίδια συνεδρίαση</w:t>
      </w:r>
      <w:r>
        <w:t xml:space="preserve">.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14:paraId="4736E2A9" w14:textId="30CC0F60" w:rsidR="00F12CB3" w:rsidRDefault="00F12CB3" w:rsidP="00802F26">
      <w:pPr>
        <w:jc w:val="both"/>
      </w:pPr>
      <w: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w:t>
      </w:r>
      <w:r w:rsidR="00802F26">
        <w:t xml:space="preserve"> και εισηγείται προς την Οικονομική Επιτροπή την ανάδειξη </w:t>
      </w:r>
      <w:r>
        <w:t xml:space="preserve">αναδόχου. </w:t>
      </w:r>
    </w:p>
    <w:p w14:paraId="2D8B5D58" w14:textId="77777777" w:rsidR="00F12CB3" w:rsidRDefault="00F12CB3" w:rsidP="00802F26">
      <w:pPr>
        <w:jc w:val="both"/>
      </w:pPr>
      <w:r>
        <w:lastRenderedPageBreak/>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688B4FC" w14:textId="4BF66494" w:rsidR="00F12CB3" w:rsidRDefault="00F12CB3" w:rsidP="00F12CB3">
      <w:r>
        <w:t>Τα αποτελέσματα των ανωτέρω σταδίων επ</w:t>
      </w:r>
      <w:r w:rsidR="00802F26">
        <w:t xml:space="preserve">ικυρώνονται με απόφαση </w:t>
      </w:r>
      <w:r>
        <w:t xml:space="preserve"> του αποφαινόμενου οργάνου της αναθέτουσας αρχής, η οποία κοινοποιείται  στους προσφέροντες </w:t>
      </w:r>
      <w:r w:rsidR="00802F26">
        <w:t xml:space="preserve">. </w:t>
      </w:r>
    </w:p>
    <w:p w14:paraId="467D6B0A" w14:textId="54804057" w:rsidR="00802F26" w:rsidRDefault="00802F26" w:rsidP="00F12CB3"/>
    <w:p w14:paraId="57311E0C" w14:textId="77FD0A96" w:rsidR="00802F26" w:rsidRDefault="00931CC9" w:rsidP="00802F26">
      <w:pPr>
        <w:jc w:val="center"/>
        <w:rPr>
          <w:b/>
        </w:rPr>
      </w:pPr>
      <w:r>
        <w:rPr>
          <w:b/>
        </w:rPr>
        <w:t>ΑΡΘΡΟ 9</w:t>
      </w:r>
    </w:p>
    <w:p w14:paraId="1FF2785F" w14:textId="3B186680" w:rsidR="00802F26" w:rsidRDefault="008226AB" w:rsidP="00802F26">
      <w:pPr>
        <w:jc w:val="center"/>
        <w:rPr>
          <w:b/>
        </w:rPr>
      </w:pPr>
      <w:r>
        <w:rPr>
          <w:b/>
        </w:rPr>
        <w:t>Ανάθεση - Κατακύρωση</w:t>
      </w:r>
    </w:p>
    <w:p w14:paraId="70D958DC" w14:textId="7171CB74" w:rsidR="00F12CB3" w:rsidRDefault="008226AB" w:rsidP="008226AB">
      <w:pPr>
        <w:jc w:val="both"/>
      </w:pPr>
      <w:r>
        <w:t xml:space="preserve">Η ανάθεση </w:t>
      </w:r>
      <w:r w:rsidR="0086671D">
        <w:t xml:space="preserve"> της υπηρεσίας </w:t>
      </w:r>
      <w:r w:rsidR="00802F26">
        <w:t>θα γίνει με απόφαση της Οικονομικής Επιτροπής,</w:t>
      </w:r>
      <w:r>
        <w:t xml:space="preserve"> </w:t>
      </w:r>
      <w:r w:rsidR="00802F26">
        <w:t>ύστερα από γνωμοδότηση της επιτροπής αξιολόγησης των προσφορών μετά τον έλεγχο των δικαιολογητικών συμμετοχής, δικαιολογητικών τεχνικών προσφ</w:t>
      </w:r>
      <w:r>
        <w:t xml:space="preserve">ορών και οικονομικών προσφορών, </w:t>
      </w:r>
      <w:r w:rsidR="00802F26">
        <w:t xml:space="preserve">στον προσφέροντα που θα διαθέτει τη </w:t>
      </w:r>
      <w:proofErr w:type="spellStart"/>
      <w:r w:rsidR="00802F26">
        <w:t>συμφερότερη</w:t>
      </w:r>
      <w:proofErr w:type="spellEnd"/>
      <w:r w:rsidR="00802F26">
        <w:t xml:space="preserve"> α</w:t>
      </w:r>
      <w:r>
        <w:t xml:space="preserve">πό οικονομικής άποψης προσφορά </w:t>
      </w:r>
      <w:r w:rsidR="00802F26">
        <w:t>αποκλειστικά βάσει τιμής, εφόσον κριθεί από την επιτροπή αξιολόγηση</w:t>
      </w:r>
      <w:r>
        <w:t xml:space="preserve">ς ότι η προσφορά του πληροί τις τεχνικές  </w:t>
      </w:r>
      <w:r w:rsidR="00802F26">
        <w:t>προ</w:t>
      </w:r>
      <w:r>
        <w:t xml:space="preserve">διαγραφές που ορίζονται στην παρούσα πρόσκληση </w:t>
      </w:r>
      <w:r w:rsidR="00802F26">
        <w:t>τεχνική έκθεση της μελέτης.</w:t>
      </w:r>
    </w:p>
    <w:p w14:paraId="53ED9570" w14:textId="2B1E69CE" w:rsidR="008226AB" w:rsidRDefault="008226AB" w:rsidP="009A7862">
      <w:pPr>
        <w:jc w:val="right"/>
      </w:pPr>
    </w:p>
    <w:p w14:paraId="48CDC5B3" w14:textId="1CFD012E" w:rsidR="009A7862" w:rsidRPr="009A7862" w:rsidRDefault="009A7862" w:rsidP="009A7862">
      <w:pPr>
        <w:jc w:val="right"/>
        <w:rPr>
          <w:b/>
        </w:rPr>
      </w:pPr>
      <w:r w:rsidRPr="009A7862">
        <w:rPr>
          <w:b/>
        </w:rPr>
        <w:t>Ο ΔΗΜΑΡΧΟΣ ΜΑΛΕΒΙΖΙΟΥ</w:t>
      </w:r>
    </w:p>
    <w:p w14:paraId="312314CF" w14:textId="29E20D89" w:rsidR="009A7862" w:rsidRPr="009A7862" w:rsidRDefault="009A7862" w:rsidP="009A7862">
      <w:pPr>
        <w:jc w:val="right"/>
        <w:rPr>
          <w:b/>
        </w:rPr>
      </w:pPr>
    </w:p>
    <w:p w14:paraId="602E0D6B" w14:textId="7D808FC5" w:rsidR="009A7862" w:rsidRPr="00AC2786" w:rsidRDefault="009A7862" w:rsidP="009A7862">
      <w:pPr>
        <w:jc w:val="right"/>
      </w:pPr>
      <w:r w:rsidRPr="009A7862">
        <w:rPr>
          <w:b/>
        </w:rPr>
        <w:t>ΜΕΝΕΛΑΟΣ ΜΠΟΚΕΑΣ</w:t>
      </w:r>
      <w:r>
        <w:t xml:space="preserve"> </w:t>
      </w:r>
    </w:p>
    <w:sectPr w:rsidR="009A7862" w:rsidRPr="00AC2786" w:rsidSect="00AA48CD">
      <w:pgSz w:w="11906" w:h="16838"/>
      <w:pgMar w:top="1440" w:right="17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64818" w14:textId="77777777" w:rsidR="00AA48CD" w:rsidRDefault="00AA48CD" w:rsidP="00AA48CD">
      <w:pPr>
        <w:spacing w:after="0" w:line="240" w:lineRule="auto"/>
      </w:pPr>
      <w:r>
        <w:separator/>
      </w:r>
    </w:p>
  </w:endnote>
  <w:endnote w:type="continuationSeparator" w:id="0">
    <w:p w14:paraId="49F56835" w14:textId="77777777" w:rsidR="00AA48CD" w:rsidRDefault="00AA48CD" w:rsidP="00AA4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6675C" w14:textId="77777777" w:rsidR="00AA48CD" w:rsidRDefault="00AA48CD" w:rsidP="00AA48CD">
      <w:pPr>
        <w:spacing w:after="0" w:line="240" w:lineRule="auto"/>
      </w:pPr>
      <w:r>
        <w:separator/>
      </w:r>
    </w:p>
  </w:footnote>
  <w:footnote w:type="continuationSeparator" w:id="0">
    <w:p w14:paraId="0726CA9E" w14:textId="77777777" w:rsidR="00AA48CD" w:rsidRDefault="00AA48CD" w:rsidP="00AA48CD">
      <w:pPr>
        <w:spacing w:after="0" w:line="240" w:lineRule="auto"/>
      </w:pPr>
      <w:r>
        <w:continuationSeparator/>
      </w:r>
    </w:p>
  </w:footnote>
  <w:footnote w:id="1">
    <w:p w14:paraId="54E6A1A6" w14:textId="77777777" w:rsidR="00A04F70" w:rsidRPr="006B2C94" w:rsidRDefault="00A04F70" w:rsidP="00A04F70">
      <w:pPr>
        <w:pStyle w:val="a5"/>
        <w:rPr>
          <w:lang w:val="el-GR"/>
        </w:rPr>
      </w:pPr>
      <w:r>
        <w:rPr>
          <w:rStyle w:val="a4"/>
        </w:rPr>
        <w:footnoteRef/>
      </w:r>
      <w:r w:rsidRPr="006B2C94">
        <w:rPr>
          <w:lang w:val="el-GR"/>
        </w:rPr>
        <w:tab/>
      </w:r>
      <w:proofErr w:type="spellStart"/>
      <w:r w:rsidRPr="006B2C94">
        <w:rPr>
          <w:lang w:val="el-GR"/>
        </w:rPr>
        <w:t>Πρβλ</w:t>
      </w:r>
      <w:proofErr w:type="spellEnd"/>
      <w:r w:rsidRPr="006B2C94">
        <w:rPr>
          <w:lang w:val="el-GR"/>
        </w:rPr>
        <w:t>. άρθρο 73 παρ. 1 τελευταία δύο εδάφια του ν. 4412/2016, όπως τροποποιήθηκαν με το άρθρο 107 περ. 7 του ν.   4497/2017.</w:t>
      </w:r>
    </w:p>
  </w:footnote>
  <w:footnote w:id="2">
    <w:p w14:paraId="2ED44A54" w14:textId="77777777" w:rsidR="00A04F70" w:rsidRPr="006B2C94" w:rsidRDefault="00A04F70" w:rsidP="00A04F70">
      <w:pPr>
        <w:pStyle w:val="a5"/>
        <w:ind w:left="0" w:firstLine="0"/>
        <w:rPr>
          <w:lang w:val="el-GR"/>
        </w:rPr>
      </w:pPr>
      <w:r>
        <w:rPr>
          <w:rStyle w:val="a4"/>
        </w:rPr>
        <w:footnoteRef/>
      </w:r>
      <w:r>
        <w:rPr>
          <w:rFonts w:eastAsia="Calibri"/>
          <w:lang w:val="el-GR"/>
        </w:rPr>
        <w:t xml:space="preserve">        </w:t>
      </w:r>
      <w:proofErr w:type="spellStart"/>
      <w:r>
        <w:rPr>
          <w:szCs w:val="18"/>
          <w:lang w:val="el-GR"/>
        </w:rPr>
        <w:t>Πρβλ</w:t>
      </w:r>
      <w:proofErr w:type="spellEnd"/>
      <w:r>
        <w:rPr>
          <w:szCs w:val="18"/>
          <w:lang w:val="el-GR"/>
        </w:rPr>
        <w:t>. παράγραφο 1 του άρθρου 74 ν.4412/2016, η οποία τροποποιήθηκε με το άρθρο 107 περ. 10 του ν. 4497/2017.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90B96"/>
    <w:multiLevelType w:val="hybridMultilevel"/>
    <w:tmpl w:val="AF46906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A3C4BBA"/>
    <w:multiLevelType w:val="hybridMultilevel"/>
    <w:tmpl w:val="40C42B86"/>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12C"/>
    <w:rsid w:val="000D4BC6"/>
    <w:rsid w:val="00153F0F"/>
    <w:rsid w:val="001F3348"/>
    <w:rsid w:val="00203DDD"/>
    <w:rsid w:val="002328E4"/>
    <w:rsid w:val="00295F72"/>
    <w:rsid w:val="002E417E"/>
    <w:rsid w:val="0039681A"/>
    <w:rsid w:val="003A20F4"/>
    <w:rsid w:val="0040312C"/>
    <w:rsid w:val="00542598"/>
    <w:rsid w:val="00546839"/>
    <w:rsid w:val="005D5BA1"/>
    <w:rsid w:val="005E7F6F"/>
    <w:rsid w:val="00703F3D"/>
    <w:rsid w:val="00766D75"/>
    <w:rsid w:val="00802F26"/>
    <w:rsid w:val="008226AB"/>
    <w:rsid w:val="0086671D"/>
    <w:rsid w:val="00905D3A"/>
    <w:rsid w:val="00905FCB"/>
    <w:rsid w:val="00931CC9"/>
    <w:rsid w:val="009A7862"/>
    <w:rsid w:val="00A04F70"/>
    <w:rsid w:val="00AA48CD"/>
    <w:rsid w:val="00AC2786"/>
    <w:rsid w:val="00AE3799"/>
    <w:rsid w:val="00AF10B6"/>
    <w:rsid w:val="00AF2294"/>
    <w:rsid w:val="00B018F8"/>
    <w:rsid w:val="00B52186"/>
    <w:rsid w:val="00B746C6"/>
    <w:rsid w:val="00C41017"/>
    <w:rsid w:val="00D06D5F"/>
    <w:rsid w:val="00D801B2"/>
    <w:rsid w:val="00DA15D2"/>
    <w:rsid w:val="00E00CAD"/>
    <w:rsid w:val="00E171DF"/>
    <w:rsid w:val="00E54768"/>
    <w:rsid w:val="00E9453D"/>
    <w:rsid w:val="00EB7598"/>
    <w:rsid w:val="00ED1EDB"/>
    <w:rsid w:val="00EF2A44"/>
    <w:rsid w:val="00F12CB3"/>
    <w:rsid w:val="00FC236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C8A4B"/>
  <w15:chartTrackingRefBased/>
  <w15:docId w15:val="{9183EEC3-E2C1-4E5E-A26B-6A7B61AE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D3A"/>
  </w:style>
  <w:style w:type="paragraph" w:styleId="3">
    <w:name w:val="heading 3"/>
    <w:basedOn w:val="a"/>
    <w:next w:val="a"/>
    <w:link w:val="3Char"/>
    <w:qFormat/>
    <w:rsid w:val="003A20F4"/>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81A"/>
    <w:pPr>
      <w:ind w:left="720"/>
      <w:contextualSpacing/>
    </w:pPr>
  </w:style>
  <w:style w:type="paragraph" w:customStyle="1" w:styleId="normalwithoutspacing">
    <w:name w:val="normal_without_spacing"/>
    <w:basedOn w:val="a"/>
    <w:rsid w:val="00E171DF"/>
    <w:pPr>
      <w:suppressAutoHyphens/>
      <w:spacing w:after="60" w:line="240" w:lineRule="auto"/>
      <w:jc w:val="both"/>
    </w:pPr>
    <w:rPr>
      <w:rFonts w:ascii="Calibri" w:eastAsia="Times New Roman" w:hAnsi="Calibri" w:cs="Calibri"/>
      <w:szCs w:val="24"/>
      <w:lang w:eastAsia="zh-CN"/>
    </w:rPr>
  </w:style>
  <w:style w:type="character" w:customStyle="1" w:styleId="a4">
    <w:name w:val="Χαρακτήρες υποσημείωσης"/>
    <w:rsid w:val="00AA48CD"/>
    <w:rPr>
      <w:rFonts w:cs="Times New Roman"/>
      <w:vertAlign w:val="superscript"/>
    </w:rPr>
  </w:style>
  <w:style w:type="character" w:customStyle="1" w:styleId="FootnoteReference2">
    <w:name w:val="Footnote Reference2"/>
    <w:rsid w:val="00AA48CD"/>
    <w:rPr>
      <w:vertAlign w:val="superscript"/>
    </w:rPr>
  </w:style>
  <w:style w:type="character" w:customStyle="1" w:styleId="1">
    <w:name w:val="Παραπομπή υποσημείωσης1"/>
    <w:rsid w:val="00AA48CD"/>
    <w:rPr>
      <w:vertAlign w:val="superscript"/>
    </w:rPr>
  </w:style>
  <w:style w:type="paragraph" w:styleId="a5">
    <w:name w:val="footnote text"/>
    <w:basedOn w:val="a"/>
    <w:link w:val="Char"/>
    <w:rsid w:val="00AA48CD"/>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
    <w:name w:val="Κείμενο υποσημείωσης Char"/>
    <w:basedOn w:val="a0"/>
    <w:link w:val="a5"/>
    <w:rsid w:val="00AA48CD"/>
    <w:rPr>
      <w:rFonts w:ascii="Calibri" w:eastAsia="Times New Roman" w:hAnsi="Calibri" w:cs="Calibri"/>
      <w:sz w:val="18"/>
      <w:szCs w:val="20"/>
      <w:lang w:val="en-IE" w:eastAsia="zh-CN"/>
    </w:rPr>
  </w:style>
  <w:style w:type="paragraph" w:customStyle="1" w:styleId="foothanging">
    <w:name w:val="foot_hanging"/>
    <w:basedOn w:val="a5"/>
    <w:rsid w:val="00AA48CD"/>
    <w:pPr>
      <w:ind w:left="426" w:hanging="426"/>
    </w:pPr>
    <w:rPr>
      <w:szCs w:val="18"/>
    </w:rPr>
  </w:style>
  <w:style w:type="character" w:customStyle="1" w:styleId="WW-FootnoteReference17">
    <w:name w:val="WW-Footnote Reference17"/>
    <w:rsid w:val="00A04F70"/>
    <w:rPr>
      <w:vertAlign w:val="superscript"/>
    </w:rPr>
  </w:style>
  <w:style w:type="character" w:customStyle="1" w:styleId="30">
    <w:name w:val="Παραπομπή υποσημείωσης3"/>
    <w:rsid w:val="00A04F70"/>
    <w:rPr>
      <w:vertAlign w:val="superscript"/>
    </w:rPr>
  </w:style>
  <w:style w:type="paragraph" w:customStyle="1" w:styleId="a6">
    <w:name w:val="Προμορφοποιημένο κείμενο"/>
    <w:basedOn w:val="a"/>
    <w:rsid w:val="00A04F70"/>
    <w:pPr>
      <w:suppressAutoHyphens/>
      <w:spacing w:after="120" w:line="240" w:lineRule="auto"/>
      <w:jc w:val="both"/>
    </w:pPr>
    <w:rPr>
      <w:rFonts w:ascii="Calibri" w:eastAsia="Times New Roman" w:hAnsi="Calibri" w:cs="Calibri"/>
      <w:szCs w:val="24"/>
      <w:lang w:val="en-GB" w:eastAsia="zh-CN"/>
    </w:rPr>
  </w:style>
  <w:style w:type="paragraph" w:styleId="a7">
    <w:name w:val="Balloon Text"/>
    <w:basedOn w:val="a"/>
    <w:link w:val="Char0"/>
    <w:uiPriority w:val="99"/>
    <w:semiHidden/>
    <w:unhideWhenUsed/>
    <w:rsid w:val="00905FCB"/>
    <w:pPr>
      <w:spacing w:after="0" w:line="240" w:lineRule="auto"/>
    </w:pPr>
    <w:rPr>
      <w:rFonts w:ascii="Segoe UI" w:hAnsi="Segoe UI" w:cs="Segoe UI"/>
      <w:sz w:val="18"/>
      <w:szCs w:val="18"/>
    </w:rPr>
  </w:style>
  <w:style w:type="character" w:customStyle="1" w:styleId="Char0">
    <w:name w:val="Κείμενο πλαισίου Char"/>
    <w:basedOn w:val="a0"/>
    <w:link w:val="a7"/>
    <w:uiPriority w:val="99"/>
    <w:semiHidden/>
    <w:rsid w:val="00905FCB"/>
    <w:rPr>
      <w:rFonts w:ascii="Segoe UI" w:hAnsi="Segoe UI" w:cs="Segoe UI"/>
      <w:sz w:val="18"/>
      <w:szCs w:val="18"/>
    </w:rPr>
  </w:style>
  <w:style w:type="character" w:customStyle="1" w:styleId="3Char">
    <w:name w:val="Επικεφαλίδα 3 Char"/>
    <w:basedOn w:val="a0"/>
    <w:link w:val="3"/>
    <w:rsid w:val="003A20F4"/>
    <w:rPr>
      <w:rFonts w:ascii="Arial" w:eastAsia="Times New Roman" w:hAnsi="Arial" w:cs="Times New Roman"/>
      <w:b/>
      <w:bCs/>
      <w:szCs w:val="2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15</Pages>
  <Words>5808</Words>
  <Characters>31367</Characters>
  <Application>Microsoft Office Word</Application>
  <DocSecurity>0</DocSecurity>
  <Lines>261</Lines>
  <Paragraphs>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ΓΕΩΡΓΙΑ ΣΜΑΡΓΙΑΝΑΚΗ</dc:creator>
  <cp:keywords/>
  <dc:description/>
  <cp:lastModifiedBy>Smarianaki Gogo</cp:lastModifiedBy>
  <cp:revision>16</cp:revision>
  <cp:lastPrinted>2020-05-22T13:59:00Z</cp:lastPrinted>
  <dcterms:created xsi:type="dcterms:W3CDTF">2020-05-21T14:58:00Z</dcterms:created>
  <dcterms:modified xsi:type="dcterms:W3CDTF">2020-05-22T14:19:00Z</dcterms:modified>
</cp:coreProperties>
</file>