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16A" w:rsidRDefault="00F1216A" w:rsidP="00F1216A">
      <w:pPr>
        <w:autoSpaceDE w:val="0"/>
        <w:autoSpaceDN w:val="0"/>
        <w:adjustRightInd w:val="0"/>
        <w:spacing w:after="0" w:line="240" w:lineRule="auto"/>
        <w:rPr>
          <w:rFonts w:ascii="Tms Rmn" w:hAnsi="Tms Rmn"/>
          <w:sz w:val="24"/>
          <w:szCs w:val="24"/>
        </w:rPr>
      </w:pPr>
      <w:bookmarkStart w:id="0" w:name="_GoBack"/>
      <w:bookmarkEnd w:id="0"/>
    </w:p>
    <w:p w:rsidR="00F1216A" w:rsidRDefault="00F1216A" w:rsidP="00F1216A">
      <w:pPr>
        <w:autoSpaceDE w:val="0"/>
        <w:autoSpaceDN w:val="0"/>
        <w:adjustRightInd w:val="0"/>
        <w:spacing w:after="0" w:line="240" w:lineRule="auto"/>
        <w:rPr>
          <w:rFonts w:ascii="Helv" w:hAnsi="Helv" w:cs="Helv"/>
          <w:color w:val="000000"/>
          <w:sz w:val="20"/>
          <w:szCs w:val="20"/>
        </w:rPr>
      </w:pPr>
    </w:p>
    <w:tbl>
      <w:tblPr>
        <w:tblW w:w="5000" w:type="pct"/>
        <w:tblLayout w:type="fixed"/>
        <w:tblCellMar>
          <w:left w:w="0" w:type="dxa"/>
          <w:right w:w="0" w:type="dxa"/>
        </w:tblCellMar>
        <w:tblLook w:val="00A0" w:firstRow="1" w:lastRow="0" w:firstColumn="1" w:lastColumn="0" w:noHBand="0" w:noVBand="0"/>
      </w:tblPr>
      <w:tblGrid>
        <w:gridCol w:w="3020"/>
        <w:gridCol w:w="241"/>
        <w:gridCol w:w="5045"/>
      </w:tblGrid>
      <w:tr w:rsidR="00F1216A" w:rsidTr="00961E6E">
        <w:tc>
          <w:tcPr>
            <w:tcW w:w="1818" w:type="pct"/>
          </w:tcPr>
          <w:p w:rsidR="00F1216A" w:rsidRDefault="00F1216A">
            <w:pPr>
              <w:keepNext/>
              <w:keepLines/>
              <w:autoSpaceDE w:val="0"/>
              <w:autoSpaceDN w:val="0"/>
              <w:adjustRightInd w:val="0"/>
              <w:spacing w:after="0" w:line="240" w:lineRule="auto"/>
              <w:ind w:left="40" w:right="101"/>
              <w:jc w:val="center"/>
              <w:rPr>
                <w:rFonts w:ascii="Helv" w:hAnsi="Helv" w:cs="Helv"/>
                <w:color w:val="000000"/>
                <w:sz w:val="20"/>
                <w:szCs w:val="20"/>
              </w:rPr>
            </w:pPr>
            <w:r>
              <w:rPr>
                <w:rFonts w:ascii="Helv" w:hAnsi="Helv" w:cs="Helv"/>
                <w:noProof/>
                <w:color w:val="000000"/>
                <w:sz w:val="20"/>
                <w:szCs w:val="20"/>
                <w:lang w:eastAsia="el-GR"/>
              </w:rPr>
              <w:drawing>
                <wp:inline distT="0" distB="0" distL="0" distR="0">
                  <wp:extent cx="466725" cy="47625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476250"/>
                          </a:xfrm>
                          <a:prstGeom prst="rect">
                            <a:avLst/>
                          </a:prstGeom>
                          <a:noFill/>
                          <a:ln>
                            <a:noFill/>
                          </a:ln>
                        </pic:spPr>
                      </pic:pic>
                    </a:graphicData>
                  </a:graphic>
                </wp:inline>
              </w:drawing>
            </w:r>
            <w:r>
              <w:rPr>
                <w:rFonts w:ascii="Helv" w:hAnsi="Helv" w:cs="Helv"/>
                <w:color w:val="000000"/>
                <w:sz w:val="20"/>
                <w:szCs w:val="20"/>
              </w:rPr>
              <w:t xml:space="preserve"> </w:t>
            </w:r>
          </w:p>
          <w:p w:rsidR="00F1216A" w:rsidRDefault="00F1216A">
            <w:pPr>
              <w:keepNext/>
              <w:keepLines/>
              <w:autoSpaceDE w:val="0"/>
              <w:autoSpaceDN w:val="0"/>
              <w:adjustRightInd w:val="0"/>
              <w:spacing w:after="0" w:line="240" w:lineRule="auto"/>
              <w:ind w:left="40" w:right="101"/>
              <w:jc w:val="center"/>
              <w:rPr>
                <w:rFonts w:ascii="Verdana" w:hAnsi="Verdana" w:cs="Verdana"/>
                <w:b/>
                <w:bCs/>
                <w:color w:val="000000"/>
                <w:sz w:val="20"/>
                <w:szCs w:val="20"/>
              </w:rPr>
            </w:pPr>
            <w:r>
              <w:rPr>
                <w:rFonts w:ascii="Verdana" w:hAnsi="Verdana" w:cs="Verdana"/>
                <w:b/>
                <w:bCs/>
                <w:color w:val="000000"/>
                <w:sz w:val="20"/>
                <w:szCs w:val="20"/>
              </w:rPr>
              <w:t>ΕΛΛΗΝΙΚΗ ΔΗΜΟΚΡΑΤΙΑ</w:t>
            </w:r>
          </w:p>
          <w:p w:rsidR="00F1216A" w:rsidRDefault="00F1216A">
            <w:pPr>
              <w:keepNext/>
              <w:keepLines/>
              <w:autoSpaceDE w:val="0"/>
              <w:autoSpaceDN w:val="0"/>
              <w:adjustRightInd w:val="0"/>
              <w:spacing w:after="0" w:line="240" w:lineRule="auto"/>
              <w:ind w:left="40" w:right="101"/>
              <w:jc w:val="center"/>
              <w:rPr>
                <w:rFonts w:ascii="Verdana" w:hAnsi="Verdana" w:cs="Verdana"/>
                <w:b/>
                <w:bCs/>
                <w:color w:val="000000"/>
                <w:sz w:val="20"/>
                <w:szCs w:val="20"/>
              </w:rPr>
            </w:pPr>
            <w:r>
              <w:rPr>
                <w:rFonts w:ascii="Verdana" w:hAnsi="Verdana" w:cs="Verdana"/>
                <w:b/>
                <w:bCs/>
                <w:color w:val="000000"/>
                <w:sz w:val="20"/>
                <w:szCs w:val="20"/>
              </w:rPr>
              <w:t>ΔΗΜΟΣ ΜΑΛΕΒΙΖΙΟΥ</w:t>
            </w:r>
          </w:p>
          <w:p w:rsidR="00F1216A" w:rsidRDefault="00F1216A">
            <w:pPr>
              <w:keepNext/>
              <w:keepLines/>
              <w:autoSpaceDE w:val="0"/>
              <w:autoSpaceDN w:val="0"/>
              <w:adjustRightInd w:val="0"/>
              <w:spacing w:after="0" w:line="240" w:lineRule="auto"/>
              <w:ind w:left="40" w:right="101"/>
              <w:jc w:val="center"/>
              <w:rPr>
                <w:rFonts w:ascii="Verdana" w:hAnsi="Verdana" w:cs="Verdana"/>
                <w:b/>
                <w:bCs/>
                <w:color w:val="000000"/>
                <w:sz w:val="20"/>
                <w:szCs w:val="20"/>
              </w:rPr>
            </w:pPr>
            <w:r>
              <w:rPr>
                <w:rFonts w:ascii="Verdana" w:hAnsi="Verdana" w:cs="Verdana"/>
                <w:b/>
                <w:bCs/>
                <w:color w:val="000000"/>
                <w:sz w:val="20"/>
                <w:szCs w:val="20"/>
              </w:rPr>
              <w:t>Δ/ΝΣΗ ΤΕΧΝΙΚΩΝ ΥΠΗΡΕΣΙΩΝ &amp; ΠΟΛΕΟΔΟΜΙΑΣ</w:t>
            </w:r>
          </w:p>
          <w:p w:rsidR="00F1216A" w:rsidRDefault="00F1216A">
            <w:pPr>
              <w:keepNext/>
              <w:keepLines/>
              <w:autoSpaceDE w:val="0"/>
              <w:autoSpaceDN w:val="0"/>
              <w:adjustRightInd w:val="0"/>
              <w:spacing w:after="0" w:line="240" w:lineRule="auto"/>
              <w:ind w:left="40" w:right="101"/>
              <w:jc w:val="center"/>
              <w:rPr>
                <w:rFonts w:ascii="Verdana" w:hAnsi="Verdana" w:cs="Verdana"/>
                <w:b/>
                <w:bCs/>
                <w:color w:val="000000"/>
                <w:sz w:val="20"/>
                <w:szCs w:val="20"/>
              </w:rPr>
            </w:pPr>
            <w:r>
              <w:rPr>
                <w:rFonts w:ascii="Verdana" w:hAnsi="Verdana" w:cs="Verdana"/>
                <w:b/>
                <w:bCs/>
                <w:color w:val="000000"/>
                <w:sz w:val="20"/>
                <w:szCs w:val="20"/>
              </w:rPr>
              <w:t>_______________</w:t>
            </w:r>
          </w:p>
          <w:p w:rsidR="00F1216A" w:rsidRDefault="00F1216A">
            <w:pPr>
              <w:keepNext/>
              <w:keepLines/>
              <w:autoSpaceDE w:val="0"/>
              <w:autoSpaceDN w:val="0"/>
              <w:adjustRightInd w:val="0"/>
              <w:spacing w:after="0" w:line="240" w:lineRule="auto"/>
              <w:ind w:left="40" w:right="101"/>
              <w:jc w:val="center"/>
              <w:rPr>
                <w:rFonts w:ascii="Verdana" w:hAnsi="Verdana" w:cs="Verdana"/>
                <w:b/>
                <w:bCs/>
                <w:color w:val="000000"/>
                <w:sz w:val="20"/>
                <w:szCs w:val="20"/>
              </w:rPr>
            </w:pPr>
            <w:r>
              <w:rPr>
                <w:rFonts w:ascii="Verdana" w:hAnsi="Verdana" w:cs="Verdana"/>
                <w:b/>
                <w:bCs/>
                <w:color w:val="000000"/>
                <w:sz w:val="20"/>
                <w:szCs w:val="20"/>
              </w:rPr>
              <w:t>___________________</w:t>
            </w:r>
          </w:p>
        </w:tc>
        <w:tc>
          <w:tcPr>
            <w:tcW w:w="145" w:type="pct"/>
          </w:tcPr>
          <w:p w:rsidR="00F1216A" w:rsidRDefault="00F1216A">
            <w:pPr>
              <w:keepNext/>
              <w:keepLines/>
              <w:autoSpaceDE w:val="0"/>
              <w:autoSpaceDN w:val="0"/>
              <w:adjustRightInd w:val="0"/>
              <w:spacing w:after="0" w:line="240" w:lineRule="auto"/>
              <w:ind w:left="40" w:right="62"/>
              <w:rPr>
                <w:rFonts w:ascii="Verdana" w:hAnsi="Verdana" w:cs="Verdana"/>
                <w:b/>
                <w:bCs/>
                <w:color w:val="000000"/>
                <w:sz w:val="20"/>
                <w:szCs w:val="20"/>
              </w:rPr>
            </w:pPr>
          </w:p>
        </w:tc>
        <w:tc>
          <w:tcPr>
            <w:tcW w:w="3037" w:type="pct"/>
          </w:tcPr>
          <w:p w:rsidR="00F1216A" w:rsidRDefault="00F1216A">
            <w:pPr>
              <w:keepNext/>
              <w:keepLines/>
              <w:autoSpaceDE w:val="0"/>
              <w:autoSpaceDN w:val="0"/>
              <w:adjustRightInd w:val="0"/>
              <w:spacing w:after="0" w:line="240" w:lineRule="auto"/>
              <w:ind w:left="40"/>
              <w:rPr>
                <w:rFonts w:ascii="Verdana" w:hAnsi="Verdana" w:cs="Verdana"/>
                <w:b/>
                <w:bCs/>
                <w:color w:val="000000"/>
                <w:sz w:val="20"/>
                <w:szCs w:val="20"/>
              </w:rPr>
            </w:pPr>
          </w:p>
          <w:p w:rsidR="00F1216A" w:rsidRDefault="00F1216A">
            <w:pPr>
              <w:keepNext/>
              <w:keepLines/>
              <w:autoSpaceDE w:val="0"/>
              <w:autoSpaceDN w:val="0"/>
              <w:adjustRightInd w:val="0"/>
              <w:spacing w:after="0" w:line="240" w:lineRule="auto"/>
              <w:ind w:left="40"/>
              <w:rPr>
                <w:rFonts w:ascii="Verdana" w:hAnsi="Verdana" w:cs="Verdana"/>
                <w:b/>
                <w:bCs/>
                <w:color w:val="000000"/>
                <w:sz w:val="20"/>
                <w:szCs w:val="20"/>
              </w:rPr>
            </w:pPr>
          </w:p>
          <w:p w:rsidR="00F1216A" w:rsidRDefault="00F1216A">
            <w:pPr>
              <w:keepNext/>
              <w:keepLines/>
              <w:autoSpaceDE w:val="0"/>
              <w:autoSpaceDN w:val="0"/>
              <w:adjustRightInd w:val="0"/>
              <w:spacing w:after="0" w:line="240" w:lineRule="auto"/>
              <w:ind w:left="40"/>
              <w:rPr>
                <w:rFonts w:ascii="Verdana" w:hAnsi="Verdana" w:cs="Verdana"/>
                <w:b/>
                <w:bCs/>
                <w:color w:val="000000"/>
                <w:sz w:val="20"/>
                <w:szCs w:val="20"/>
              </w:rPr>
            </w:pPr>
          </w:p>
          <w:p w:rsidR="00F1216A" w:rsidRDefault="00F1216A">
            <w:pPr>
              <w:keepNext/>
              <w:keepLines/>
              <w:autoSpaceDE w:val="0"/>
              <w:autoSpaceDN w:val="0"/>
              <w:adjustRightInd w:val="0"/>
              <w:spacing w:after="0" w:line="240" w:lineRule="auto"/>
              <w:ind w:left="40"/>
              <w:rPr>
                <w:rFonts w:ascii="Verdana" w:hAnsi="Verdana" w:cs="Verdana"/>
                <w:b/>
                <w:bCs/>
                <w:color w:val="000000"/>
                <w:sz w:val="20"/>
                <w:szCs w:val="20"/>
              </w:rPr>
            </w:pPr>
            <w:r>
              <w:rPr>
                <w:rFonts w:ascii="Verdana" w:hAnsi="Verdana" w:cs="Verdana"/>
                <w:b/>
                <w:bCs/>
                <w:color w:val="0000FF"/>
                <w:sz w:val="20"/>
                <w:szCs w:val="20"/>
              </w:rPr>
              <w:t xml:space="preserve">ΔΗΜΟΣ: </w:t>
            </w:r>
            <w:proofErr w:type="spellStart"/>
            <w:r>
              <w:rPr>
                <w:rFonts w:ascii="Verdana" w:hAnsi="Verdana" w:cs="Verdana"/>
                <w:b/>
                <w:bCs/>
                <w:color w:val="0000FF"/>
                <w:sz w:val="20"/>
                <w:szCs w:val="20"/>
              </w:rPr>
              <w:t>Μαλεβιζίου</w:t>
            </w:r>
            <w:proofErr w:type="spellEnd"/>
            <w:r>
              <w:rPr>
                <w:rFonts w:ascii="Verdana" w:hAnsi="Verdana" w:cs="Verdana"/>
                <w:b/>
                <w:bCs/>
                <w:color w:val="000000"/>
                <w:sz w:val="20"/>
                <w:szCs w:val="20"/>
              </w:rPr>
              <w:t xml:space="preserve"> </w:t>
            </w:r>
          </w:p>
          <w:p w:rsidR="00F1216A" w:rsidRDefault="00F1216A">
            <w:pPr>
              <w:keepNext/>
              <w:keepLines/>
              <w:autoSpaceDE w:val="0"/>
              <w:autoSpaceDN w:val="0"/>
              <w:adjustRightInd w:val="0"/>
              <w:spacing w:after="0" w:line="240" w:lineRule="auto"/>
              <w:ind w:left="40"/>
              <w:rPr>
                <w:rFonts w:ascii="Verdana" w:hAnsi="Verdana" w:cs="Verdana"/>
                <w:b/>
                <w:bCs/>
                <w:color w:val="0000FF"/>
                <w:sz w:val="20"/>
                <w:szCs w:val="20"/>
              </w:rPr>
            </w:pPr>
            <w:r>
              <w:rPr>
                <w:rFonts w:ascii="Verdana" w:hAnsi="Verdana" w:cs="Verdana"/>
                <w:color w:val="000000"/>
                <w:sz w:val="20"/>
                <w:szCs w:val="20"/>
              </w:rPr>
              <w:t xml:space="preserve">ΤΙΤΛΟΣ: </w:t>
            </w:r>
            <w:r>
              <w:rPr>
                <w:rFonts w:ascii="Verdana" w:hAnsi="Verdana" w:cs="Verdana"/>
                <w:b/>
                <w:bCs/>
                <w:color w:val="0000FF"/>
                <w:sz w:val="20"/>
                <w:szCs w:val="20"/>
              </w:rPr>
              <w:t>ΠΡΟΜΗΘΕΙΑ ΣΚΥΡΟΔΕΜΑΤΟΣ C12/15 Τ.Κ. ΜΑΡΑΘΟΥ</w:t>
            </w:r>
          </w:p>
          <w:p w:rsidR="00F1216A" w:rsidRDefault="00F1216A">
            <w:pPr>
              <w:keepNext/>
              <w:keepLines/>
              <w:autoSpaceDE w:val="0"/>
              <w:autoSpaceDN w:val="0"/>
              <w:adjustRightInd w:val="0"/>
              <w:spacing w:after="0" w:line="240" w:lineRule="auto"/>
              <w:ind w:left="40"/>
              <w:rPr>
                <w:rFonts w:ascii="Verdana" w:hAnsi="Verdana" w:cs="Verdana"/>
                <w:b/>
                <w:bCs/>
                <w:color w:val="0000FF"/>
                <w:sz w:val="20"/>
                <w:szCs w:val="20"/>
              </w:rPr>
            </w:pPr>
          </w:p>
          <w:p w:rsidR="00F1216A" w:rsidRDefault="00F1216A">
            <w:pPr>
              <w:keepNext/>
              <w:keepLines/>
              <w:autoSpaceDE w:val="0"/>
              <w:autoSpaceDN w:val="0"/>
              <w:adjustRightInd w:val="0"/>
              <w:spacing w:after="0" w:line="240" w:lineRule="auto"/>
              <w:ind w:left="40"/>
              <w:rPr>
                <w:rFonts w:ascii="Verdana" w:hAnsi="Verdana" w:cs="Verdana"/>
                <w:b/>
                <w:bCs/>
                <w:color w:val="0000FF"/>
                <w:sz w:val="20"/>
                <w:szCs w:val="20"/>
              </w:rPr>
            </w:pPr>
            <w:proofErr w:type="spellStart"/>
            <w:r>
              <w:rPr>
                <w:rFonts w:ascii="Verdana" w:hAnsi="Verdana" w:cs="Verdana"/>
                <w:b/>
                <w:bCs/>
                <w:color w:val="0000FF"/>
                <w:sz w:val="20"/>
                <w:szCs w:val="20"/>
              </w:rPr>
              <w:t>Αριθμ</w:t>
            </w:r>
            <w:proofErr w:type="spellEnd"/>
            <w:r>
              <w:rPr>
                <w:rFonts w:ascii="Verdana" w:hAnsi="Verdana" w:cs="Verdana"/>
                <w:b/>
                <w:bCs/>
                <w:color w:val="0000FF"/>
                <w:sz w:val="20"/>
                <w:szCs w:val="20"/>
              </w:rPr>
              <w:t xml:space="preserve">. </w:t>
            </w:r>
            <w:proofErr w:type="spellStart"/>
            <w:r>
              <w:rPr>
                <w:rFonts w:ascii="Verdana" w:hAnsi="Verdana" w:cs="Verdana"/>
                <w:b/>
                <w:bCs/>
                <w:color w:val="0000FF"/>
                <w:sz w:val="20"/>
                <w:szCs w:val="20"/>
              </w:rPr>
              <w:t>Πρωτ</w:t>
            </w:r>
            <w:proofErr w:type="spellEnd"/>
            <w:r>
              <w:rPr>
                <w:rFonts w:ascii="Verdana" w:hAnsi="Verdana" w:cs="Verdana"/>
                <w:b/>
                <w:bCs/>
                <w:color w:val="0000FF"/>
                <w:sz w:val="20"/>
                <w:szCs w:val="20"/>
              </w:rPr>
              <w:t>. : 8616/23-04-2019</w:t>
            </w:r>
          </w:p>
          <w:p w:rsidR="00961E6E" w:rsidRDefault="00961E6E">
            <w:pPr>
              <w:keepNext/>
              <w:keepLines/>
              <w:autoSpaceDE w:val="0"/>
              <w:autoSpaceDN w:val="0"/>
              <w:adjustRightInd w:val="0"/>
              <w:spacing w:after="0" w:line="240" w:lineRule="auto"/>
              <w:ind w:left="40"/>
              <w:rPr>
                <w:rFonts w:ascii="Verdana" w:hAnsi="Verdana" w:cs="Verdana"/>
                <w:b/>
                <w:bCs/>
                <w:color w:val="0000FF"/>
                <w:sz w:val="20"/>
                <w:szCs w:val="20"/>
              </w:rPr>
            </w:pPr>
          </w:p>
          <w:p w:rsidR="00961E6E" w:rsidRPr="00961E6E" w:rsidRDefault="00961E6E">
            <w:pPr>
              <w:keepNext/>
              <w:keepLines/>
              <w:autoSpaceDE w:val="0"/>
              <w:autoSpaceDN w:val="0"/>
              <w:adjustRightInd w:val="0"/>
              <w:spacing w:after="0" w:line="240" w:lineRule="auto"/>
              <w:ind w:left="40"/>
              <w:rPr>
                <w:rFonts w:ascii="Verdana" w:hAnsi="Verdana" w:cs="Verdana"/>
                <w:b/>
                <w:bCs/>
                <w:color w:val="0000FF"/>
                <w:sz w:val="20"/>
                <w:szCs w:val="20"/>
              </w:rPr>
            </w:pPr>
            <w:r w:rsidRPr="00961E6E">
              <w:rPr>
                <w:rFonts w:ascii="Verdana" w:hAnsi="Verdana" w:cs="Verdana"/>
                <w:b/>
                <w:bCs/>
                <w:color w:val="0000FF"/>
                <w:sz w:val="20"/>
                <w:szCs w:val="20"/>
              </w:rPr>
              <w:t>ΑΔΑΜ: 19PROC004857071</w:t>
            </w:r>
          </w:p>
        </w:tc>
      </w:tr>
    </w:tbl>
    <w:p w:rsidR="00F1216A" w:rsidRDefault="00F1216A" w:rsidP="00F1216A">
      <w:pPr>
        <w:autoSpaceDE w:val="0"/>
        <w:autoSpaceDN w:val="0"/>
        <w:adjustRightInd w:val="0"/>
        <w:spacing w:after="0" w:line="240" w:lineRule="auto"/>
        <w:rPr>
          <w:rFonts w:ascii="Verdana" w:hAnsi="Verdana" w:cs="Verdana"/>
          <w:b/>
          <w:bCs/>
          <w:color w:val="0000FF"/>
          <w:sz w:val="20"/>
          <w:szCs w:val="20"/>
        </w:rPr>
      </w:pPr>
    </w:p>
    <w:p w:rsidR="00F1216A" w:rsidRDefault="00F1216A" w:rsidP="00F1216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p w:rsidR="00F1216A" w:rsidRDefault="00F1216A" w:rsidP="00F1216A">
      <w:pPr>
        <w:autoSpaceDE w:val="0"/>
        <w:autoSpaceDN w:val="0"/>
        <w:adjustRightInd w:val="0"/>
        <w:spacing w:after="0" w:line="240" w:lineRule="auto"/>
        <w:rPr>
          <w:rFonts w:ascii="Times New Roman" w:hAnsi="Times New Roman" w:cs="Times New Roman"/>
          <w:color w:val="000000"/>
          <w:sz w:val="20"/>
          <w:szCs w:val="20"/>
        </w:rPr>
      </w:pPr>
    </w:p>
    <w:p w:rsidR="00F1216A" w:rsidRPr="00F1216A" w:rsidRDefault="00F1216A" w:rsidP="00F1216A">
      <w:pPr>
        <w:autoSpaceDE w:val="0"/>
        <w:autoSpaceDN w:val="0"/>
        <w:adjustRightInd w:val="0"/>
        <w:spacing w:after="0" w:line="240" w:lineRule="auto"/>
        <w:jc w:val="center"/>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F1216A">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ΔΙΑΚΗΡΥΞΗ ΣΥΝΟΠΤΙΚΟΥ ΔΙΑΓΩΝΙΣΜΟΥ</w:t>
      </w:r>
    </w:p>
    <w:p w:rsidR="00F1216A" w:rsidRPr="00F1216A" w:rsidRDefault="00F1216A" w:rsidP="00F1216A">
      <w:pPr>
        <w:autoSpaceDE w:val="0"/>
        <w:autoSpaceDN w:val="0"/>
        <w:adjustRightInd w:val="0"/>
        <w:spacing w:after="0" w:line="240" w:lineRule="auto"/>
        <w:jc w:val="center"/>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F1216A">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ΓΙΑ ΤΗΝ ΕΠΙΛΟΓΗ ΑΝΑΔΟΧΟΥ ΠΡΟΜΗΘΕΙΑΣ</w:t>
      </w:r>
    </w:p>
    <w:p w:rsidR="00F1216A" w:rsidRPr="00F1216A" w:rsidRDefault="00F1216A" w:rsidP="00F1216A">
      <w:pPr>
        <w:autoSpaceDE w:val="0"/>
        <w:autoSpaceDN w:val="0"/>
        <w:adjustRightInd w:val="0"/>
        <w:spacing w:after="0" w:line="240" w:lineRule="auto"/>
        <w:jc w:val="both"/>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1216A" w:rsidRPr="00F1216A" w:rsidRDefault="00F1216A" w:rsidP="00F1216A">
      <w:pPr>
        <w:autoSpaceDE w:val="0"/>
        <w:autoSpaceDN w:val="0"/>
        <w:adjustRightInd w:val="0"/>
        <w:spacing w:after="0" w:line="240" w:lineRule="auto"/>
        <w:rPr>
          <w:rFonts w:ascii="Verdana" w:hAnsi="Verdana" w:cs="Verdana"/>
          <w:b/>
          <w:bCs/>
          <w:color w:val="000000"/>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FF"/>
          <w:sz w:val="20"/>
          <w:szCs w:val="20"/>
        </w:rPr>
        <w:t xml:space="preserve"> Ο Δήμος </w:t>
      </w:r>
      <w:proofErr w:type="spellStart"/>
      <w:r>
        <w:rPr>
          <w:rFonts w:ascii="Verdana" w:hAnsi="Verdana" w:cs="Verdana"/>
          <w:b/>
          <w:bCs/>
          <w:color w:val="0000FF"/>
          <w:sz w:val="20"/>
          <w:szCs w:val="20"/>
        </w:rPr>
        <w:t>Μαλεβιζίου</w:t>
      </w:r>
      <w:proofErr w:type="spellEnd"/>
      <w:r>
        <w:rPr>
          <w:rFonts w:ascii="Verdana" w:hAnsi="Verdana" w:cs="Verdana"/>
          <w:color w:val="000000"/>
          <w:sz w:val="20"/>
          <w:szCs w:val="20"/>
        </w:rPr>
        <w:t xml:space="preserve"> Νομού </w:t>
      </w:r>
      <w:r>
        <w:rPr>
          <w:rFonts w:ascii="Verdana" w:hAnsi="Verdana" w:cs="Verdana"/>
          <w:b/>
          <w:bCs/>
          <w:color w:val="0000FF"/>
          <w:sz w:val="20"/>
          <w:szCs w:val="20"/>
        </w:rPr>
        <w:t>ΗΡΑΚΛΕΙΟΥ</w:t>
      </w:r>
      <w:r>
        <w:rPr>
          <w:rFonts w:ascii="Verdana" w:hAnsi="Verdana" w:cs="Verdana"/>
          <w:color w:val="000000"/>
          <w:sz w:val="20"/>
          <w:szCs w:val="20"/>
        </w:rPr>
        <w:t xml:space="preserve"> </w:t>
      </w:r>
      <w:r>
        <w:rPr>
          <w:rFonts w:ascii="Verdana" w:hAnsi="Verdana" w:cs="Verdana"/>
          <w:b/>
          <w:bCs/>
          <w:color w:val="000000"/>
          <w:sz w:val="20"/>
          <w:szCs w:val="20"/>
        </w:rPr>
        <w:t>διακηρύσσει</w:t>
      </w:r>
      <w:r>
        <w:rPr>
          <w:rFonts w:ascii="Verdana" w:hAnsi="Verdana" w:cs="Verdana"/>
          <w:color w:val="000000"/>
          <w:sz w:val="20"/>
          <w:szCs w:val="20"/>
        </w:rPr>
        <w:t xml:space="preserve"> </w:t>
      </w:r>
      <w:r>
        <w:rPr>
          <w:rFonts w:ascii="Verdana" w:hAnsi="Verdana" w:cs="Verdana"/>
          <w:b/>
          <w:bCs/>
          <w:color w:val="000000"/>
          <w:sz w:val="20"/>
          <w:szCs w:val="20"/>
        </w:rPr>
        <w:t xml:space="preserve">Συνοπτικό Διαγωνισμό </w:t>
      </w:r>
      <w:r>
        <w:rPr>
          <w:rFonts w:ascii="Verdana" w:hAnsi="Verdana" w:cs="Verdana"/>
          <w:color w:val="000000"/>
          <w:sz w:val="20"/>
          <w:szCs w:val="20"/>
        </w:rPr>
        <w:t xml:space="preserve">με σφραγισμένες προσφορές και </w:t>
      </w:r>
      <w:r>
        <w:rPr>
          <w:rFonts w:ascii="Verdana" w:hAnsi="Verdana" w:cs="Verdana"/>
          <w:b/>
          <w:bCs/>
          <w:color w:val="000000"/>
          <w:sz w:val="20"/>
          <w:szCs w:val="20"/>
        </w:rPr>
        <w:t xml:space="preserve">με κριτήριο κατακύρωσης την πλέον συμφέρουσα από οικονομική άποψη προσφορά, </w:t>
      </w:r>
      <w:r>
        <w:rPr>
          <w:rFonts w:ascii="Verdana" w:hAnsi="Verdana" w:cs="Verdana"/>
          <w:b/>
          <w:bCs/>
          <w:color w:val="0000FF"/>
          <w:sz w:val="20"/>
          <w:szCs w:val="20"/>
        </w:rPr>
        <w:t>μόνο βάσει της τιμής ανά είδος</w:t>
      </w:r>
      <w:r>
        <w:rPr>
          <w:rFonts w:ascii="Verdana" w:hAnsi="Verdana" w:cs="Verdana"/>
          <w:b/>
          <w:bCs/>
          <w:color w:val="000000"/>
          <w:sz w:val="20"/>
          <w:szCs w:val="20"/>
        </w:rPr>
        <w:t xml:space="preserve">, </w:t>
      </w:r>
      <w:r>
        <w:rPr>
          <w:rFonts w:ascii="Verdana" w:hAnsi="Verdana" w:cs="Verdana"/>
          <w:color w:val="000000"/>
          <w:sz w:val="20"/>
          <w:szCs w:val="20"/>
        </w:rPr>
        <w:t xml:space="preserve"> για την προμήθεια με τίτλο </w:t>
      </w:r>
      <w:r>
        <w:rPr>
          <w:rFonts w:ascii="Verdana" w:hAnsi="Verdana" w:cs="Verdana"/>
          <w:b/>
          <w:bCs/>
          <w:color w:val="0000FF"/>
          <w:sz w:val="20"/>
          <w:szCs w:val="20"/>
        </w:rPr>
        <w:t>ΠΡΟΜΗΘΕΙΑ ΣΚΥΡΟΔΕΜΑΤΟΣ C12/15 Τ.Κ. ΜΑΡΑΘΟΥ</w:t>
      </w:r>
      <w:r>
        <w:rPr>
          <w:rFonts w:ascii="Verdana" w:hAnsi="Verdana" w:cs="Verdana"/>
          <w:color w:val="000000"/>
          <w:sz w:val="20"/>
          <w:szCs w:val="20"/>
        </w:rPr>
        <w:t xml:space="preserve"> και Προϋπολογισμού </w:t>
      </w:r>
      <w:r>
        <w:rPr>
          <w:rFonts w:ascii="Verdana" w:hAnsi="Verdana" w:cs="Verdana"/>
          <w:b/>
          <w:bCs/>
          <w:color w:val="0000FF"/>
          <w:sz w:val="20"/>
          <w:szCs w:val="20"/>
        </w:rPr>
        <w:t>62.000,00</w:t>
      </w:r>
      <w:r>
        <w:rPr>
          <w:rFonts w:ascii="Verdana" w:hAnsi="Verdana" w:cs="Verdana"/>
          <w:color w:val="000000"/>
          <w:sz w:val="20"/>
          <w:szCs w:val="20"/>
        </w:rPr>
        <w:t xml:space="preserve"> ΕΥΡΩ, μαζί με το ΦΠΑ, που θα διεξαχθεί σύμφωνα με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 τις διατάξεις του άρθρου 117 του ν. 4412/16 και υπό τις προϋποθέσεις του νόμου αυτού,</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β)</w:t>
      </w:r>
      <w:r>
        <w:rPr>
          <w:rFonts w:ascii="Verdana" w:hAnsi="Verdana" w:cs="Verdana"/>
          <w:b/>
          <w:bCs/>
          <w:color w:val="000000"/>
          <w:sz w:val="20"/>
          <w:szCs w:val="20"/>
        </w:rPr>
        <w:t xml:space="preserve"> </w:t>
      </w:r>
      <w:r>
        <w:rPr>
          <w:rFonts w:ascii="Verdana" w:hAnsi="Verdana" w:cs="Verdana"/>
          <w:color w:val="000000"/>
          <w:sz w:val="20"/>
          <w:szCs w:val="20"/>
        </w:rPr>
        <w:t xml:space="preserve">τις διατάξεις του άρθρου 209 του Ν.3463/2006, </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γ)</w:t>
      </w:r>
      <w:r>
        <w:rPr>
          <w:rFonts w:ascii="Verdana" w:hAnsi="Verdana" w:cs="Verdana"/>
          <w:b/>
          <w:bCs/>
          <w:color w:val="000000"/>
          <w:sz w:val="20"/>
          <w:szCs w:val="20"/>
        </w:rPr>
        <w:t xml:space="preserve"> </w:t>
      </w:r>
      <w:r>
        <w:rPr>
          <w:rFonts w:ascii="Verdana" w:hAnsi="Verdana" w:cs="Verdana"/>
          <w:b/>
          <w:bCs/>
          <w:color w:val="0000FF"/>
          <w:sz w:val="20"/>
          <w:szCs w:val="20"/>
        </w:rPr>
        <w:t>την υπ’ αριθ._61/2019__ απόφαση  Οικονομικής Επιτροπής με την οποία διατέθηκε η πίστωση, αποφασίστηκε η διενέργεια συνοπτικού διαγωνισμού για την εκτέλεση της προμήθειας, εγκρίθηκαν οι τεχνικές προδιαγραφές και καθορίστηκαν οι όροι του διαγωνισμού και δ) τους όρους του παρόντος τεύχους</w:t>
      </w:r>
      <w:r>
        <w:rPr>
          <w:rFonts w:ascii="Verdana" w:hAnsi="Verdana" w:cs="Verdana"/>
          <w:b/>
          <w:bCs/>
          <w:color w:val="000000"/>
          <w:sz w:val="20"/>
          <w:szCs w:val="20"/>
        </w:rPr>
        <w:t xml:space="preserve"> </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και</w:t>
      </w:r>
      <w:r>
        <w:rPr>
          <w:rFonts w:ascii="Verdana" w:hAnsi="Verdana" w:cs="Verdana"/>
          <w:b/>
          <w:bCs/>
          <w:color w:val="000000"/>
          <w:sz w:val="20"/>
          <w:szCs w:val="20"/>
        </w:rPr>
        <w:t xml:space="preserve"> καλεί</w:t>
      </w:r>
      <w:r>
        <w:rPr>
          <w:rFonts w:ascii="Verdana" w:hAnsi="Verdana" w:cs="Verdana"/>
          <w:color w:val="000000"/>
          <w:sz w:val="20"/>
          <w:szCs w:val="20"/>
        </w:rPr>
        <w:t xml:space="preserve"> τους ενδιαφερόμενους </w:t>
      </w:r>
      <w:r>
        <w:rPr>
          <w:rFonts w:ascii="Verdana" w:hAnsi="Verdana" w:cs="Verdana"/>
          <w:b/>
          <w:bCs/>
          <w:color w:val="000000"/>
          <w:sz w:val="20"/>
          <w:szCs w:val="20"/>
        </w:rPr>
        <w:t xml:space="preserve">οικονομικούς φορείς </w:t>
      </w:r>
      <w:r>
        <w:rPr>
          <w:rFonts w:ascii="Verdana" w:hAnsi="Verdana" w:cs="Verdana"/>
          <w:color w:val="000000"/>
          <w:sz w:val="20"/>
          <w:szCs w:val="20"/>
        </w:rPr>
        <w:t xml:space="preserve">να υποβάλουν προσφορά για την ανάδειξη αναδόχου της ως άνω προμήθειας. </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FF"/>
          <w:sz w:val="20"/>
          <w:szCs w:val="20"/>
        </w:rPr>
        <w:t xml:space="preserve">Μαζί με την προσφορά τους, οι υποψήφιοι προμηθευτές θα πρέπει να προσκομίζουν δείγματα ή </w:t>
      </w:r>
      <w:proofErr w:type="spellStart"/>
      <w:r>
        <w:rPr>
          <w:rFonts w:ascii="Verdana" w:hAnsi="Verdana" w:cs="Verdana"/>
          <w:b/>
          <w:bCs/>
          <w:color w:val="0000FF"/>
          <w:sz w:val="20"/>
          <w:szCs w:val="20"/>
        </w:rPr>
        <w:t>prospectus</w:t>
      </w:r>
      <w:proofErr w:type="spellEnd"/>
      <w:r>
        <w:rPr>
          <w:rFonts w:ascii="Verdana" w:hAnsi="Verdana" w:cs="Verdana"/>
          <w:b/>
          <w:bCs/>
          <w:color w:val="0000FF"/>
          <w:sz w:val="20"/>
          <w:szCs w:val="20"/>
        </w:rPr>
        <w:t xml:space="preserve"> για κάθε ένα από τα είδη που απαιτούνται και για τα οποία είναι υποψήφιοι, τα οποία χρειάζεται να είναι απολύτως σύμφωνα με τις Τεχνικές Προδιαγραφές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  </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Ισχύουσες Διατάξεις - Αποφάσεις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εκτέλεση του διαγωνισμού και της σύμβασης διενεργείται σύμφωνα με:</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 Τις ισχύουσες διατάξεις:</w:t>
      </w:r>
    </w:p>
    <w:p w:rsidR="00F1216A" w:rsidRDefault="00F1216A" w:rsidP="00F1216A">
      <w:pPr>
        <w:numPr>
          <w:ilvl w:val="0"/>
          <w:numId w:val="3"/>
        </w:numPr>
        <w:tabs>
          <w:tab w:val="left" w:pos="316"/>
        </w:tabs>
        <w:autoSpaceDE w:val="0"/>
        <w:autoSpaceDN w:val="0"/>
        <w:adjustRightInd w:val="0"/>
        <w:spacing w:after="0" w:line="240" w:lineRule="auto"/>
        <w:ind w:left="360" w:hanging="360"/>
        <w:jc w:val="both"/>
        <w:rPr>
          <w:rFonts w:ascii="Verdana" w:hAnsi="Verdana" w:cs="Verdana"/>
          <w:color w:val="FF0000"/>
          <w:sz w:val="20"/>
          <w:szCs w:val="20"/>
        </w:rPr>
      </w:pPr>
      <w:r>
        <w:rPr>
          <w:rFonts w:ascii="Verdana" w:hAnsi="Verdana" w:cs="Verdana"/>
          <w:color w:val="000000"/>
          <w:sz w:val="20"/>
          <w:szCs w:val="20"/>
        </w:rPr>
        <w:t>Του Ν. 4412/2016 "Δημόσιες Συμβάσεις Έργων, Προμηθειών και Υπηρεσιών (προσαρμογή στις Οδηγίες 201/24/Ε και 2014/25/ΕΕ)" (Α’ 147) και ιδίως των άρθρων 116 και 117</w:t>
      </w:r>
      <w:r>
        <w:rPr>
          <w:rFonts w:ascii="Verdana" w:hAnsi="Verdana" w:cs="Verdana"/>
          <w:color w:val="FF0000"/>
          <w:sz w:val="20"/>
          <w:szCs w:val="20"/>
        </w:rPr>
        <w:t xml:space="preserve">, όπως τροποποιήθηκε και </w:t>
      </w:r>
      <w:proofErr w:type="spellStart"/>
      <w:r>
        <w:rPr>
          <w:rFonts w:ascii="Verdana" w:hAnsi="Verdana" w:cs="Verdana"/>
          <w:color w:val="FF0000"/>
          <w:sz w:val="20"/>
          <w:szCs w:val="20"/>
        </w:rPr>
        <w:t>ίσχύει</w:t>
      </w:r>
      <w:proofErr w:type="spellEnd"/>
      <w:r>
        <w:rPr>
          <w:rFonts w:ascii="Verdana" w:hAnsi="Verdana" w:cs="Verdana"/>
          <w:color w:val="FF0000"/>
          <w:sz w:val="20"/>
          <w:szCs w:val="20"/>
        </w:rPr>
        <w:t xml:space="preserve"> σήμερα, συμπεριλαμβανομένου και του άρθρου 43 του Ν. 4605/2019 (ΦΕΚ 52/Α/1.4.2019)</w:t>
      </w:r>
    </w:p>
    <w:p w:rsidR="00F1216A" w:rsidRDefault="00F1216A" w:rsidP="00F1216A">
      <w:pPr>
        <w:numPr>
          <w:ilvl w:val="0"/>
          <w:numId w:val="3"/>
        </w:numPr>
        <w:tabs>
          <w:tab w:val="left" w:pos="316"/>
        </w:tabs>
        <w:autoSpaceDE w:val="0"/>
        <w:autoSpaceDN w:val="0"/>
        <w:adjustRightInd w:val="0"/>
        <w:spacing w:after="0" w:line="240" w:lineRule="auto"/>
        <w:ind w:left="360" w:hanging="360"/>
        <w:jc w:val="both"/>
        <w:rPr>
          <w:rFonts w:ascii="Verdana" w:hAnsi="Verdana" w:cs="Verdana"/>
          <w:color w:val="000000"/>
          <w:sz w:val="20"/>
          <w:szCs w:val="20"/>
        </w:rPr>
      </w:pPr>
      <w:proofErr w:type="spellStart"/>
      <w:r>
        <w:rPr>
          <w:rFonts w:ascii="Verdana" w:hAnsi="Verdana" w:cs="Verdana"/>
          <w:color w:val="000000"/>
          <w:sz w:val="20"/>
          <w:szCs w:val="20"/>
        </w:rPr>
        <w:t>Tο</w:t>
      </w:r>
      <w:proofErr w:type="spellEnd"/>
      <w:r>
        <w:rPr>
          <w:rFonts w:ascii="Verdana" w:hAnsi="Verdana" w:cs="Verdana"/>
          <w:color w:val="000000"/>
          <w:sz w:val="20"/>
          <w:szCs w:val="20"/>
        </w:rPr>
        <w:t xml:space="preserve"> άρθρο 107 του ν. 4497/17 (ΦΕΚ 171/13.11.2017 τεύχος Α’): «Άσκηση υπαίθριων εμπορικών δραστηριοτήτων, εκσυγχρονισμός της επιμελητηριακής νομοθεσίας και άλλες διατάξεις»</w:t>
      </w:r>
    </w:p>
    <w:p w:rsidR="00F1216A" w:rsidRDefault="00F1216A" w:rsidP="00F1216A">
      <w:pPr>
        <w:numPr>
          <w:ilvl w:val="0"/>
          <w:numId w:val="3"/>
        </w:numPr>
        <w:tabs>
          <w:tab w:val="left" w:pos="31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lastRenderedPageBreak/>
        <w:t>Του Ν.3852/2010 "Νέα Αρχιτεκτονική της Αυτοδιοίκησης και της Αποκεντρωμένης Διοίκησης - Πρόγραμμα Καλλικράτης" (ΦΕΚ 87/07.06.2010 τεύχος Α').</w:t>
      </w:r>
    </w:p>
    <w:p w:rsidR="00F1216A" w:rsidRDefault="00F1216A" w:rsidP="00F1216A">
      <w:pPr>
        <w:numPr>
          <w:ilvl w:val="0"/>
          <w:numId w:val="3"/>
        </w:numPr>
        <w:tabs>
          <w:tab w:val="left" w:pos="31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Του Ν.3463/2006 "Κύρωση του Κώδικα Δήμων και Κοινοτήτων" (ΦΕΚ 114/8.6.2006 τεύχος Α') και ιδιαίτερα της παρ. 4 του άρθρου 209, όπως αναδιατυπώθηκε με την παρ.3 του άρθρου 22 του Ν. 3536/2007 και της παρ. 9 του άρθρου 209, όπως προστέθηκε με την παρ. 13 του άρθρου 20 του Ν. 3731/2008 και διατηρήθηκε σε ισχύ με την περίπτωση 38 της παρ. 1 του άρθρου 377 του Ν. 4412/2016,</w:t>
      </w:r>
    </w:p>
    <w:p w:rsidR="00F1216A" w:rsidRDefault="00F1216A" w:rsidP="00F1216A">
      <w:pPr>
        <w:numPr>
          <w:ilvl w:val="0"/>
          <w:numId w:val="3"/>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Pr>
          <w:rFonts w:ascii="Verdana" w:hAnsi="Verdana" w:cs="Verdana"/>
          <w:color w:val="000000"/>
          <w:sz w:val="20"/>
          <w:szCs w:val="20"/>
        </w:rPr>
        <w:t>π.δ.</w:t>
      </w:r>
      <w:proofErr w:type="spellEnd"/>
      <w:r>
        <w:rPr>
          <w:rFonts w:ascii="Verdana" w:hAnsi="Verdana" w:cs="Verdana"/>
          <w:color w:val="000000"/>
          <w:sz w:val="20"/>
          <w:szCs w:val="20"/>
        </w:rPr>
        <w:t xml:space="preserve"> 318/1992 (Α΄161) και λοιπές ρυθμίσεις" (Α’ 74 ) και ειδικότερα το άρθρο 1 αυτού,</w:t>
      </w:r>
    </w:p>
    <w:p w:rsidR="00F1216A" w:rsidRDefault="00F1216A" w:rsidP="00F1216A">
      <w:pPr>
        <w:numPr>
          <w:ilvl w:val="0"/>
          <w:numId w:val="3"/>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Του ν. 4129/2013 (Α’ 52) "Κύρωση του Κώδικα Νόμων για το Ελεγκτικό Συνέδριο".</w:t>
      </w:r>
    </w:p>
    <w:p w:rsidR="00F1216A" w:rsidRDefault="00F1216A" w:rsidP="00F1216A">
      <w:pPr>
        <w:numPr>
          <w:ilvl w:val="0"/>
          <w:numId w:val="3"/>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Του ν. 4013/2011 (Α’ 204) "Σύσταση ενιαίας Ανεξάρτητης Αρχής Δημοσίων Συμβάσεων και Κεντρικού Ηλεκτρονικού Μητρώου Δημοσίων Συμβάσεων… "</w:t>
      </w:r>
    </w:p>
    <w:p w:rsidR="00F1216A" w:rsidRDefault="00F1216A" w:rsidP="00F1216A">
      <w:pPr>
        <w:numPr>
          <w:ilvl w:val="0"/>
          <w:numId w:val="3"/>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Pr>
          <w:rFonts w:ascii="Verdana" w:hAnsi="Verdana" w:cs="Verdana"/>
          <w:color w:val="000000"/>
          <w:sz w:val="20"/>
          <w:szCs w:val="20"/>
        </w:rPr>
        <w:t>αυτοδιοικητικών</w:t>
      </w:r>
      <w:proofErr w:type="spellEnd"/>
      <w:r>
        <w:rPr>
          <w:rFonts w:ascii="Verdana" w:hAnsi="Verdana" w:cs="Verdana"/>
          <w:color w:val="000000"/>
          <w:sz w:val="20"/>
          <w:szCs w:val="20"/>
        </w:rPr>
        <w:t xml:space="preserve"> οργάνων στο διαδίκτυο "Πρόγραμμα Διαύγεια" και άλλες διατάξεις".</w:t>
      </w:r>
    </w:p>
    <w:p w:rsidR="00F1216A" w:rsidRDefault="00F1216A" w:rsidP="00F1216A">
      <w:pPr>
        <w:numPr>
          <w:ilvl w:val="0"/>
          <w:numId w:val="3"/>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Της με </w:t>
      </w:r>
      <w:proofErr w:type="spellStart"/>
      <w:r>
        <w:rPr>
          <w:rFonts w:ascii="Verdana" w:hAnsi="Verdana" w:cs="Verdana"/>
          <w:color w:val="000000"/>
          <w:sz w:val="20"/>
          <w:szCs w:val="20"/>
        </w:rPr>
        <w:t>αρ</w:t>
      </w:r>
      <w:proofErr w:type="spellEnd"/>
      <w:r>
        <w:rPr>
          <w:rFonts w:ascii="Verdana" w:hAnsi="Verdana" w:cs="Verdana"/>
          <w:color w:val="000000"/>
          <w:sz w:val="20"/>
          <w:szCs w:val="20"/>
        </w:rPr>
        <w:t>.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1216A" w:rsidRDefault="00F1216A" w:rsidP="00F1216A">
      <w:pPr>
        <w:numPr>
          <w:ilvl w:val="0"/>
          <w:numId w:val="3"/>
        </w:numPr>
        <w:tabs>
          <w:tab w:val="left" w:pos="356"/>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Οι σε εκτέλεση των ανωτέρω διατάξεων </w:t>
      </w:r>
      <w:proofErr w:type="spellStart"/>
      <w:r>
        <w:rPr>
          <w:rFonts w:ascii="Verdana" w:hAnsi="Verdana" w:cs="Verdana"/>
          <w:color w:val="000000"/>
          <w:sz w:val="20"/>
          <w:szCs w:val="20"/>
        </w:rPr>
        <w:t>εκδοθείσες</w:t>
      </w:r>
      <w:proofErr w:type="spellEnd"/>
      <w:r>
        <w:rPr>
          <w:rFonts w:ascii="Verdana" w:hAnsi="Verdana" w:cs="Verdana"/>
          <w:color w:val="000000"/>
          <w:sz w:val="20"/>
          <w:szCs w:val="20"/>
        </w:rPr>
        <w:t xml:space="preserve"> κανονιστικές πράξεις,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Β. Τις αποφάσεις:</w:t>
      </w:r>
    </w:p>
    <w:p w:rsidR="00F1216A" w:rsidRDefault="00F1216A" w:rsidP="00F1216A">
      <w:pPr>
        <w:tabs>
          <w:tab w:val="left" w:pos="35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 xml:space="preserve">Την </w:t>
      </w:r>
      <w:r>
        <w:rPr>
          <w:rFonts w:ascii="Verdana" w:hAnsi="Verdana" w:cs="Verdana"/>
          <w:b/>
          <w:bCs/>
          <w:color w:val="0000FF"/>
          <w:sz w:val="20"/>
          <w:szCs w:val="20"/>
        </w:rPr>
        <w:t>__10341/31-05-2017_</w:t>
      </w:r>
      <w:r>
        <w:rPr>
          <w:rFonts w:ascii="Verdana" w:hAnsi="Verdana" w:cs="Verdana"/>
          <w:color w:val="000000"/>
          <w:sz w:val="20"/>
          <w:szCs w:val="20"/>
        </w:rPr>
        <w:t xml:space="preserve"> απόφαση Δημάρχου με την οποία εκχωρεί το δικαίωμα υπογραφής στους Αντιδημάρχους</w:t>
      </w:r>
    </w:p>
    <w:p w:rsidR="00F1216A" w:rsidRDefault="00F1216A" w:rsidP="00F1216A">
      <w:pPr>
        <w:tabs>
          <w:tab w:val="left" w:pos="356"/>
          <w:tab w:val="left" w:pos="1703"/>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 xml:space="preserve">Την με </w:t>
      </w:r>
      <w:proofErr w:type="spellStart"/>
      <w:r>
        <w:rPr>
          <w:rFonts w:ascii="Verdana" w:hAnsi="Verdana" w:cs="Verdana"/>
          <w:color w:val="000000"/>
          <w:sz w:val="20"/>
          <w:szCs w:val="20"/>
        </w:rPr>
        <w:t>αριθμ.</w:t>
      </w:r>
      <w:r>
        <w:rPr>
          <w:rFonts w:ascii="Verdana" w:hAnsi="Verdana" w:cs="Verdana"/>
          <w:b/>
          <w:bCs/>
          <w:color w:val="0000FF"/>
          <w:sz w:val="20"/>
          <w:szCs w:val="20"/>
        </w:rPr>
        <w:t>την</w:t>
      </w:r>
      <w:proofErr w:type="spellEnd"/>
      <w:r>
        <w:rPr>
          <w:rFonts w:ascii="Verdana" w:hAnsi="Verdana" w:cs="Verdana"/>
          <w:b/>
          <w:bCs/>
          <w:color w:val="0000FF"/>
          <w:sz w:val="20"/>
          <w:szCs w:val="20"/>
        </w:rPr>
        <w:t xml:space="preserve"> υπ’ αριθ.___61/2019_&amp; 93/2019_ απόφαση  Οικονομικής Επιτροπής με την οποία διατέθηκε η πίστωση, αποφασίστηκε η διενέργεια συνοπτικού διαγωνισμού για την εκτέλεση της προμήθειας, εγκρίθηκαν οι τεχνικές προδιαγραφές και καθορίστηκαν οι όροι του διαγωνισμού και δ) τους όρους του παρόντος τεύχους</w:t>
      </w:r>
      <w:r>
        <w:rPr>
          <w:rFonts w:ascii="Verdana" w:hAnsi="Verdana" w:cs="Verdana"/>
          <w:color w:val="000000"/>
          <w:sz w:val="20"/>
          <w:szCs w:val="20"/>
        </w:rPr>
        <w:t xml:space="preserve"> με την οποία:</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00"/>
          <w:sz w:val="20"/>
          <w:szCs w:val="20"/>
        </w:rPr>
        <w:t xml:space="preserve">α) </w:t>
      </w:r>
      <w:r>
        <w:rPr>
          <w:rFonts w:ascii="Verdana" w:hAnsi="Verdana" w:cs="Verdana"/>
          <w:color w:val="000000"/>
          <w:sz w:val="20"/>
          <w:szCs w:val="20"/>
        </w:rPr>
        <w:t xml:space="preserve">Εγκρίνεται η </w:t>
      </w:r>
      <w:r>
        <w:rPr>
          <w:rFonts w:ascii="Verdana" w:hAnsi="Verdana" w:cs="Verdana"/>
          <w:b/>
          <w:bCs/>
          <w:color w:val="0000FF"/>
          <w:sz w:val="20"/>
          <w:szCs w:val="20"/>
        </w:rPr>
        <w:t>ΠΡΟΜΗΘΕΙΑ ΣΚΥΡΟΔΕΜΑΤΟΣ C12/15 Τ.Κ. ΜΑΡΑΘΟΥ</w:t>
      </w:r>
      <w:r>
        <w:rPr>
          <w:rFonts w:ascii="Verdana" w:hAnsi="Verdana" w:cs="Verdana"/>
          <w:b/>
          <w:bCs/>
          <w:color w:val="000000"/>
          <w:sz w:val="20"/>
          <w:szCs w:val="20"/>
        </w:rPr>
        <w:t xml:space="preserve"> </w:t>
      </w:r>
      <w:r>
        <w:rPr>
          <w:rFonts w:ascii="Verdana" w:hAnsi="Verdana" w:cs="Verdana"/>
          <w:color w:val="000000"/>
          <w:sz w:val="20"/>
          <w:szCs w:val="20"/>
        </w:rPr>
        <w:t xml:space="preserve">και η διάθεση πίστωσης ποσού </w:t>
      </w:r>
      <w:r>
        <w:rPr>
          <w:rFonts w:ascii="Verdana" w:hAnsi="Verdana" w:cs="Verdana"/>
          <w:b/>
          <w:bCs/>
          <w:color w:val="0000FF"/>
          <w:sz w:val="20"/>
          <w:szCs w:val="20"/>
        </w:rPr>
        <w:t>62.000,00</w:t>
      </w:r>
      <w:r>
        <w:rPr>
          <w:rFonts w:ascii="Verdana" w:hAnsi="Verdana" w:cs="Verdana"/>
          <w:b/>
          <w:bCs/>
          <w:color w:val="000000"/>
          <w:sz w:val="20"/>
          <w:szCs w:val="20"/>
        </w:rPr>
        <w:t xml:space="preserve"> </w:t>
      </w:r>
      <w:r>
        <w:rPr>
          <w:rFonts w:ascii="Verdana" w:hAnsi="Verdana" w:cs="Verdana"/>
          <w:color w:val="000000"/>
          <w:sz w:val="20"/>
          <w:szCs w:val="20"/>
        </w:rPr>
        <w:t xml:space="preserve">(συμπεριλαμβανομένου του ΦΠΑ 24%) σε βάρος των παρακάτω πιστώσεων από τον εκτελούμενο προϋπολογισμό του Δήμου </w:t>
      </w:r>
      <w:r>
        <w:rPr>
          <w:rFonts w:ascii="Verdana" w:hAnsi="Verdana" w:cs="Verdana"/>
          <w:b/>
          <w:bCs/>
          <w:color w:val="0000FF"/>
          <w:sz w:val="20"/>
          <w:szCs w:val="20"/>
        </w:rPr>
        <w:t>_______________________</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00"/>
          <w:sz w:val="20"/>
          <w:szCs w:val="20"/>
        </w:rPr>
        <w:t xml:space="preserve">β) </w:t>
      </w:r>
      <w:r>
        <w:rPr>
          <w:rFonts w:ascii="Verdana" w:hAnsi="Verdana" w:cs="Verdana"/>
          <w:color w:val="000000"/>
          <w:sz w:val="20"/>
          <w:szCs w:val="20"/>
        </w:rPr>
        <w:t xml:space="preserve">Εγκρίνεται η εκτέλεσή της με συνοπτικό διαγωνισμό και </w:t>
      </w:r>
      <w:r>
        <w:rPr>
          <w:rFonts w:ascii="Verdana" w:hAnsi="Verdana" w:cs="Verdana"/>
          <w:b/>
          <w:bCs/>
          <w:color w:val="000000"/>
          <w:sz w:val="20"/>
          <w:szCs w:val="20"/>
        </w:rPr>
        <w:t xml:space="preserve">με κριτήριο κατακύρωσης την πλέον συμφέρουσα από οικονομική άποψη προσφορά, </w:t>
      </w:r>
      <w:r>
        <w:rPr>
          <w:rFonts w:ascii="Verdana" w:hAnsi="Verdana" w:cs="Verdana"/>
          <w:b/>
          <w:bCs/>
          <w:color w:val="0000FF"/>
          <w:sz w:val="20"/>
          <w:szCs w:val="20"/>
        </w:rPr>
        <w:t>μόνο βάσει της τιμής ανά είδος</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00"/>
          <w:sz w:val="20"/>
          <w:szCs w:val="20"/>
        </w:rPr>
        <w:t xml:space="preserve">γ) </w:t>
      </w:r>
      <w:r>
        <w:rPr>
          <w:rFonts w:ascii="Verdana" w:hAnsi="Verdana" w:cs="Verdana"/>
          <w:color w:val="000000"/>
          <w:sz w:val="20"/>
          <w:szCs w:val="20"/>
        </w:rPr>
        <w:t xml:space="preserve">Εγκρίνονται οι τεχνικές προδιαγραφές και τα λοιπά έγγραφα της σύμβασης της προμήθειας με τίτλο </w:t>
      </w:r>
      <w:r>
        <w:rPr>
          <w:rFonts w:ascii="Verdana" w:hAnsi="Verdana" w:cs="Verdana"/>
          <w:b/>
          <w:bCs/>
          <w:color w:val="0000FF"/>
          <w:sz w:val="20"/>
          <w:szCs w:val="20"/>
        </w:rPr>
        <w:t>ΠΡΟΜΗΘΕΙΑ ΣΚΥΡΟΔΕΜΑΤΟΣ C12/15 Τ.Κ. ΜΑΡΑΘΟΥ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δ) </w:t>
      </w:r>
      <w:r>
        <w:rPr>
          <w:rFonts w:ascii="Verdana" w:hAnsi="Verdana" w:cs="Verdana"/>
          <w:color w:val="000000"/>
          <w:sz w:val="20"/>
          <w:szCs w:val="20"/>
        </w:rPr>
        <w:t>Καθορίζονται οι όροι του συνοπτικού διαγωνισμού.</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Αναθέτουσα Αρχή - Στοιχεία επικοινωνίας</w:t>
      </w:r>
    </w:p>
    <w:p w:rsidR="00F1216A" w:rsidRDefault="00F1216A" w:rsidP="00F1216A">
      <w:pPr>
        <w:tabs>
          <w:tab w:val="left" w:pos="1550"/>
        </w:tabs>
        <w:autoSpaceDE w:val="0"/>
        <w:autoSpaceDN w:val="0"/>
        <w:adjustRightInd w:val="0"/>
        <w:spacing w:after="0" w:line="240" w:lineRule="auto"/>
        <w:jc w:val="both"/>
        <w:rPr>
          <w:rFonts w:ascii="Verdana" w:hAnsi="Verdana" w:cs="Verdana"/>
          <w:b/>
          <w:bCs/>
          <w:color w:val="000000"/>
          <w:sz w:val="20"/>
          <w:szCs w:val="20"/>
          <w:u w:val="single"/>
        </w:rPr>
      </w:pPr>
    </w:p>
    <w:p w:rsidR="00F1216A" w:rsidRDefault="00F1216A" w:rsidP="00F1216A">
      <w:pPr>
        <w:autoSpaceDE w:val="0"/>
        <w:autoSpaceDN w:val="0"/>
        <w:adjustRightInd w:val="0"/>
        <w:spacing w:after="0" w:line="240" w:lineRule="auto"/>
        <w:rPr>
          <w:rFonts w:ascii="Verdana" w:hAnsi="Verdana" w:cs="Verdana"/>
          <w:b/>
          <w:bCs/>
          <w:color w:val="000000"/>
          <w:sz w:val="20"/>
          <w:szCs w:val="20"/>
        </w:rPr>
      </w:pPr>
      <w:r>
        <w:rPr>
          <w:rFonts w:ascii="Verdana" w:hAnsi="Verdana" w:cs="Verdana"/>
          <w:b/>
          <w:bCs/>
          <w:color w:val="000000"/>
          <w:sz w:val="20"/>
          <w:szCs w:val="20"/>
        </w:rPr>
        <w:t>Στοιχεία Αναθέτουσα Αρχής και υλοποίησης της σύμβασης</w:t>
      </w:r>
    </w:p>
    <w:p w:rsidR="00F1216A" w:rsidRDefault="00F1216A" w:rsidP="00F1216A">
      <w:pPr>
        <w:autoSpaceDE w:val="0"/>
        <w:autoSpaceDN w:val="0"/>
        <w:adjustRightInd w:val="0"/>
        <w:spacing w:after="0" w:line="240" w:lineRule="auto"/>
        <w:rPr>
          <w:rFonts w:ascii="Verdana" w:hAnsi="Verdana" w:cs="Verdana"/>
          <w:b/>
          <w:bCs/>
          <w:color w:val="0000FF"/>
          <w:sz w:val="20"/>
          <w:szCs w:val="20"/>
        </w:rPr>
      </w:pPr>
      <w:r>
        <w:rPr>
          <w:rFonts w:ascii="Verdana" w:hAnsi="Verdana" w:cs="Verdana"/>
          <w:color w:val="000000"/>
          <w:sz w:val="20"/>
          <w:szCs w:val="20"/>
        </w:rPr>
        <w:t xml:space="preserve">Αναθέτουσα Αρχή είναι </w:t>
      </w:r>
      <w:r>
        <w:rPr>
          <w:rFonts w:ascii="Verdana" w:hAnsi="Verdana" w:cs="Verdana"/>
          <w:b/>
          <w:bCs/>
          <w:color w:val="0000FF"/>
          <w:sz w:val="20"/>
          <w:szCs w:val="20"/>
        </w:rPr>
        <w:t xml:space="preserve">ο Δήμος </w:t>
      </w:r>
      <w:proofErr w:type="spellStart"/>
      <w:r>
        <w:rPr>
          <w:rFonts w:ascii="Verdana" w:hAnsi="Verdana" w:cs="Verdana"/>
          <w:b/>
          <w:bCs/>
          <w:color w:val="0000FF"/>
          <w:sz w:val="20"/>
          <w:szCs w:val="20"/>
        </w:rPr>
        <w:t>Μαλεβιζίου</w:t>
      </w:r>
      <w:proofErr w:type="spellEnd"/>
    </w:p>
    <w:p w:rsidR="00F1216A" w:rsidRDefault="00F1216A" w:rsidP="00F1216A">
      <w:pPr>
        <w:autoSpaceDE w:val="0"/>
        <w:autoSpaceDN w:val="0"/>
        <w:adjustRightInd w:val="0"/>
        <w:spacing w:after="0" w:line="240" w:lineRule="auto"/>
        <w:jc w:val="both"/>
        <w:rPr>
          <w:rFonts w:ascii="Verdana" w:hAnsi="Verdana" w:cs="Verdana"/>
          <w:color w:val="0000FF"/>
          <w:sz w:val="20"/>
          <w:szCs w:val="20"/>
        </w:rPr>
      </w:pPr>
      <w:r>
        <w:rPr>
          <w:rFonts w:ascii="Verdana" w:hAnsi="Verdana" w:cs="Verdana"/>
          <w:color w:val="000000"/>
          <w:sz w:val="20"/>
          <w:szCs w:val="20"/>
        </w:rPr>
        <w:t xml:space="preserve">Ταχυδρομική Διεύθυνση: </w:t>
      </w:r>
      <w:r>
        <w:rPr>
          <w:rFonts w:ascii="Verdana" w:hAnsi="Verdana" w:cs="Verdana"/>
          <w:color w:val="0000FF"/>
          <w:sz w:val="20"/>
          <w:szCs w:val="20"/>
        </w:rPr>
        <w:t xml:space="preserve">Πλ. Μ. </w:t>
      </w:r>
      <w:proofErr w:type="spellStart"/>
      <w:r>
        <w:rPr>
          <w:rFonts w:ascii="Verdana" w:hAnsi="Verdana" w:cs="Verdana"/>
          <w:color w:val="0000FF"/>
          <w:sz w:val="20"/>
          <w:szCs w:val="20"/>
        </w:rPr>
        <w:t>Κατσαμάνη</w:t>
      </w:r>
      <w:proofErr w:type="spellEnd"/>
      <w:r>
        <w:rPr>
          <w:rFonts w:ascii="Verdana" w:hAnsi="Verdana" w:cs="Verdana"/>
          <w:color w:val="0000FF"/>
          <w:sz w:val="20"/>
          <w:szCs w:val="20"/>
        </w:rPr>
        <w:t>, Γάζι</w:t>
      </w:r>
    </w:p>
    <w:p w:rsidR="00F1216A" w:rsidRPr="00F1216A" w:rsidRDefault="00F1216A" w:rsidP="00F1216A">
      <w:pPr>
        <w:autoSpaceDE w:val="0"/>
        <w:autoSpaceDN w:val="0"/>
        <w:adjustRightInd w:val="0"/>
        <w:spacing w:after="0" w:line="240" w:lineRule="auto"/>
        <w:jc w:val="both"/>
        <w:rPr>
          <w:rFonts w:ascii="Verdana" w:hAnsi="Verdana" w:cs="Verdana"/>
          <w:color w:val="0000FF"/>
          <w:sz w:val="20"/>
          <w:szCs w:val="20"/>
          <w:lang w:val="en-US"/>
        </w:rPr>
      </w:pPr>
      <w:r>
        <w:rPr>
          <w:rFonts w:ascii="Verdana" w:hAnsi="Verdana" w:cs="Verdana"/>
          <w:color w:val="000000"/>
          <w:sz w:val="20"/>
          <w:szCs w:val="20"/>
        </w:rPr>
        <w:t>Τηλέφωνα</w:t>
      </w:r>
      <w:r w:rsidRPr="00F1216A">
        <w:rPr>
          <w:rFonts w:ascii="Verdana" w:hAnsi="Verdana" w:cs="Verdana"/>
          <w:color w:val="000000"/>
          <w:sz w:val="20"/>
          <w:szCs w:val="20"/>
          <w:lang w:val="en-US"/>
        </w:rPr>
        <w:t xml:space="preserve">: </w:t>
      </w:r>
      <w:r w:rsidRPr="00F1216A">
        <w:rPr>
          <w:rFonts w:ascii="Verdana" w:hAnsi="Verdana" w:cs="Verdana"/>
          <w:color w:val="0000FF"/>
          <w:sz w:val="20"/>
          <w:szCs w:val="20"/>
          <w:lang w:val="en-US"/>
        </w:rPr>
        <w:t>2813-400650</w:t>
      </w:r>
    </w:p>
    <w:p w:rsidR="00F1216A" w:rsidRPr="00F1216A" w:rsidRDefault="00F1216A" w:rsidP="00F1216A">
      <w:pPr>
        <w:autoSpaceDE w:val="0"/>
        <w:autoSpaceDN w:val="0"/>
        <w:adjustRightInd w:val="0"/>
        <w:spacing w:after="0" w:line="240" w:lineRule="auto"/>
        <w:jc w:val="both"/>
        <w:rPr>
          <w:rFonts w:ascii="Verdana" w:hAnsi="Verdana" w:cs="Verdana"/>
          <w:color w:val="0000FF"/>
          <w:sz w:val="20"/>
          <w:szCs w:val="20"/>
          <w:lang w:val="en-US"/>
        </w:rPr>
      </w:pPr>
      <w:r w:rsidRPr="00F1216A">
        <w:rPr>
          <w:rFonts w:ascii="Verdana" w:hAnsi="Verdana" w:cs="Verdana"/>
          <w:color w:val="000000"/>
          <w:sz w:val="20"/>
          <w:szCs w:val="20"/>
          <w:lang w:val="en-US"/>
        </w:rPr>
        <w:t xml:space="preserve">Fax: </w:t>
      </w:r>
      <w:r w:rsidRPr="00F1216A">
        <w:rPr>
          <w:rFonts w:ascii="Verdana" w:hAnsi="Verdana" w:cs="Verdana"/>
          <w:color w:val="0000FF"/>
          <w:sz w:val="20"/>
          <w:szCs w:val="20"/>
          <w:lang w:val="en-US"/>
        </w:rPr>
        <w:t>2810822123</w:t>
      </w:r>
    </w:p>
    <w:p w:rsidR="00F1216A" w:rsidRPr="00F1216A" w:rsidRDefault="00F1216A" w:rsidP="00F1216A">
      <w:pPr>
        <w:autoSpaceDE w:val="0"/>
        <w:autoSpaceDN w:val="0"/>
        <w:adjustRightInd w:val="0"/>
        <w:spacing w:after="0" w:line="240" w:lineRule="auto"/>
        <w:jc w:val="both"/>
        <w:rPr>
          <w:rFonts w:ascii="Verdana" w:hAnsi="Verdana" w:cs="Verdana"/>
          <w:color w:val="0000FF"/>
          <w:sz w:val="20"/>
          <w:szCs w:val="20"/>
          <w:lang w:val="en-US"/>
        </w:rPr>
      </w:pPr>
      <w:r w:rsidRPr="00F1216A">
        <w:rPr>
          <w:rFonts w:ascii="Verdana" w:hAnsi="Verdana" w:cs="Verdana"/>
          <w:color w:val="000000"/>
          <w:sz w:val="20"/>
          <w:szCs w:val="20"/>
          <w:lang w:val="en-US"/>
        </w:rPr>
        <w:t xml:space="preserve">e-mail: </w:t>
      </w:r>
      <w:r w:rsidRPr="00F1216A">
        <w:rPr>
          <w:rFonts w:ascii="Verdana" w:hAnsi="Verdana" w:cs="Verdana"/>
          <w:color w:val="0000FF"/>
          <w:sz w:val="20"/>
          <w:szCs w:val="20"/>
          <w:lang w:val="en-US"/>
        </w:rPr>
        <w:t>spanaki@malevizi.gr</w:t>
      </w:r>
    </w:p>
    <w:p w:rsidR="00F1216A" w:rsidRDefault="00F1216A" w:rsidP="00F1216A">
      <w:pPr>
        <w:autoSpaceDE w:val="0"/>
        <w:autoSpaceDN w:val="0"/>
        <w:adjustRightInd w:val="0"/>
        <w:spacing w:after="0" w:line="240" w:lineRule="auto"/>
        <w:jc w:val="both"/>
        <w:rPr>
          <w:rFonts w:ascii="Verdana" w:hAnsi="Verdana" w:cs="Verdana"/>
          <w:color w:val="0000FF"/>
          <w:sz w:val="20"/>
          <w:szCs w:val="20"/>
        </w:rPr>
      </w:pPr>
      <w:r>
        <w:rPr>
          <w:rFonts w:ascii="Verdana" w:hAnsi="Verdana" w:cs="Verdana"/>
          <w:color w:val="000000"/>
          <w:sz w:val="20"/>
          <w:szCs w:val="20"/>
        </w:rPr>
        <w:t xml:space="preserve">Πληροφορίες: </w:t>
      </w:r>
      <w:r>
        <w:rPr>
          <w:rFonts w:ascii="Verdana" w:hAnsi="Verdana" w:cs="Verdana"/>
          <w:color w:val="0000FF"/>
          <w:sz w:val="20"/>
          <w:szCs w:val="20"/>
        </w:rPr>
        <w:t>ΣΠΑΝΑΚΗ ΦΩΤΕΙΝΗ</w:t>
      </w:r>
    </w:p>
    <w:p w:rsidR="00F1216A" w:rsidRDefault="00F1216A" w:rsidP="00F1216A">
      <w:pPr>
        <w:autoSpaceDE w:val="0"/>
        <w:autoSpaceDN w:val="0"/>
        <w:adjustRightInd w:val="0"/>
        <w:spacing w:after="0" w:line="240" w:lineRule="auto"/>
        <w:rPr>
          <w:rFonts w:ascii="Verdana" w:hAnsi="Verdana" w:cs="Verdana"/>
          <w:color w:val="0000FF"/>
          <w:sz w:val="20"/>
          <w:szCs w:val="20"/>
        </w:rPr>
      </w:pPr>
      <w:r>
        <w:rPr>
          <w:rFonts w:ascii="Verdana" w:hAnsi="Verdana" w:cs="Verdana"/>
          <w:b/>
          <w:bCs/>
          <w:color w:val="000000"/>
          <w:sz w:val="20"/>
          <w:szCs w:val="20"/>
        </w:rPr>
        <w:t xml:space="preserve">Κωδικός NUTS: </w:t>
      </w:r>
      <w:r>
        <w:rPr>
          <w:rFonts w:ascii="Verdana" w:hAnsi="Verdana" w:cs="Verdana"/>
          <w:color w:val="0000FF"/>
          <w:sz w:val="20"/>
          <w:szCs w:val="20"/>
        </w:rPr>
        <w:t>_________</w:t>
      </w:r>
    </w:p>
    <w:p w:rsidR="00F1216A" w:rsidRDefault="00F1216A" w:rsidP="00F1216A">
      <w:pPr>
        <w:autoSpaceDE w:val="0"/>
        <w:autoSpaceDN w:val="0"/>
        <w:adjustRightInd w:val="0"/>
        <w:spacing w:after="0" w:line="240" w:lineRule="auto"/>
        <w:jc w:val="both"/>
        <w:rPr>
          <w:rFonts w:ascii="Verdana" w:hAnsi="Verdana" w:cs="Verdana"/>
          <w:color w:val="0000FF"/>
          <w:sz w:val="20"/>
          <w:szCs w:val="20"/>
        </w:rPr>
      </w:pPr>
    </w:p>
    <w:p w:rsidR="00F1216A" w:rsidRDefault="00F1216A" w:rsidP="00F1216A">
      <w:pPr>
        <w:autoSpaceDE w:val="0"/>
        <w:autoSpaceDN w:val="0"/>
        <w:adjustRightInd w:val="0"/>
        <w:spacing w:after="0" w:line="240" w:lineRule="auto"/>
        <w:rPr>
          <w:rFonts w:ascii="Verdana" w:hAnsi="Verdana" w:cs="Verdana"/>
          <w:color w:val="000000"/>
          <w:sz w:val="20"/>
          <w:szCs w:val="20"/>
        </w:rPr>
      </w:pPr>
      <w:r>
        <w:rPr>
          <w:rFonts w:ascii="Verdana" w:hAnsi="Verdana" w:cs="Verdana"/>
          <w:b/>
          <w:bCs/>
          <w:color w:val="000000"/>
          <w:sz w:val="20"/>
          <w:szCs w:val="20"/>
        </w:rPr>
        <w:t>Είδος Αναθέτουσας Αρχής</w:t>
      </w:r>
      <w:r>
        <w:rPr>
          <w:rFonts w:ascii="Verdana" w:hAnsi="Verdana" w:cs="Verdana"/>
          <w:color w:val="000000"/>
          <w:sz w:val="20"/>
          <w:szCs w:val="20"/>
        </w:rPr>
        <w:br/>
        <w:t xml:space="preserve">Η Αναθέτουσα Αρχή ανήκει στην Γενική Κυβέρνηση, </w:t>
      </w:r>
      <w:proofErr w:type="spellStart"/>
      <w:r>
        <w:rPr>
          <w:rFonts w:ascii="Verdana" w:hAnsi="Verdana" w:cs="Verdana"/>
          <w:color w:val="000000"/>
          <w:sz w:val="20"/>
          <w:szCs w:val="20"/>
        </w:rPr>
        <w:t>Υποτομέας</w:t>
      </w:r>
      <w:proofErr w:type="spellEnd"/>
      <w:r>
        <w:rPr>
          <w:rFonts w:ascii="Verdana" w:hAnsi="Verdana" w:cs="Verdana"/>
          <w:color w:val="000000"/>
          <w:sz w:val="20"/>
          <w:szCs w:val="20"/>
        </w:rPr>
        <w:t xml:space="preserve"> ΟΤΑ.</w:t>
      </w:r>
      <w:r>
        <w:rPr>
          <w:rFonts w:ascii="Verdana" w:hAnsi="Verdana" w:cs="Verdana"/>
          <w:b/>
          <w:bCs/>
          <w:color w:val="000000"/>
          <w:sz w:val="20"/>
          <w:szCs w:val="20"/>
        </w:rPr>
        <w:br/>
        <w:t>Κύρια δραστηριότητα Α.Α.</w:t>
      </w:r>
      <w:r>
        <w:rPr>
          <w:rFonts w:ascii="Verdana" w:hAnsi="Verdana" w:cs="Verdana"/>
          <w:color w:val="000000"/>
          <w:sz w:val="20"/>
          <w:szCs w:val="20"/>
        </w:rPr>
        <w:br/>
        <w:t>Η κύρια δραστηριότητα της Αναθέτουσας Αρχής είναι οι Γενικές Δημόσιες Υπηρεσίες.</w:t>
      </w:r>
      <w:r>
        <w:rPr>
          <w:rFonts w:ascii="Verdana" w:hAnsi="Verdana" w:cs="Verdana"/>
          <w:b/>
          <w:bCs/>
          <w:color w:val="000000"/>
          <w:sz w:val="20"/>
          <w:szCs w:val="20"/>
        </w:rPr>
        <w:br/>
        <w:t>Στοιχεία Επικοινωνίας</w:t>
      </w:r>
      <w:r>
        <w:rPr>
          <w:rFonts w:ascii="Verdana" w:hAnsi="Verdana" w:cs="Verdana"/>
          <w:color w:val="000000"/>
          <w:sz w:val="20"/>
          <w:szCs w:val="20"/>
        </w:rPr>
        <w:br/>
        <w:t>Τα έγγραφα της σύμβασης είναι διαθέσιμα για ελεύθερη, πλήρη, άμεση &amp; δωρεάν ηλεκτρονική πρόσβαση μέσω της διαδικτυακής πύλης του Δήμου.</w:t>
      </w:r>
    </w:p>
    <w:p w:rsidR="00F1216A" w:rsidRDefault="00F1216A" w:rsidP="00F1216A">
      <w:pPr>
        <w:tabs>
          <w:tab w:val="left" w:pos="1615"/>
        </w:tabs>
        <w:autoSpaceDE w:val="0"/>
        <w:autoSpaceDN w:val="0"/>
        <w:adjustRightInd w:val="0"/>
        <w:spacing w:after="0" w:line="240" w:lineRule="auto"/>
        <w:ind w:left="158"/>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3ο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Παραλαβή εγγράφων σύμβασης και τευχών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1.</w:t>
      </w:r>
      <w:r>
        <w:rPr>
          <w:rFonts w:ascii="Verdana" w:hAnsi="Verdana" w:cs="Verdana"/>
          <w:color w:val="000000"/>
          <w:sz w:val="20"/>
          <w:szCs w:val="20"/>
        </w:rPr>
        <w:t xml:space="preserve">Τα έγγραφα της σύμβασης κατά την έννοια της </w:t>
      </w:r>
      <w:proofErr w:type="spellStart"/>
      <w:r>
        <w:rPr>
          <w:rFonts w:ascii="Verdana" w:hAnsi="Verdana" w:cs="Verdana"/>
          <w:color w:val="000000"/>
          <w:sz w:val="20"/>
          <w:szCs w:val="20"/>
        </w:rPr>
        <w:t>περιπτ</w:t>
      </w:r>
      <w:proofErr w:type="spellEnd"/>
      <w:r>
        <w:rPr>
          <w:rFonts w:ascii="Verdana" w:hAnsi="Verdana" w:cs="Verdana"/>
          <w:color w:val="000000"/>
          <w:sz w:val="20"/>
          <w:szCs w:val="20"/>
        </w:rPr>
        <w:t>. 14 της παρ. 1 του άρθρου 2 του ν. 4412/2016 για τον παρόντα διαγωνισμό είναι κατ’ ελάχιστον τα ακόλουθα: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 xml:space="preserve">Η με </w:t>
      </w:r>
      <w:proofErr w:type="spellStart"/>
      <w:r>
        <w:rPr>
          <w:rFonts w:ascii="Verdana" w:hAnsi="Verdana" w:cs="Verdana"/>
          <w:color w:val="000000"/>
          <w:sz w:val="20"/>
          <w:szCs w:val="20"/>
        </w:rPr>
        <w:t>αρ</w:t>
      </w:r>
      <w:proofErr w:type="spellEnd"/>
      <w:r>
        <w:rPr>
          <w:rFonts w:ascii="Verdana" w:hAnsi="Verdana" w:cs="Verdana"/>
          <w:color w:val="000000"/>
          <w:sz w:val="20"/>
          <w:szCs w:val="20"/>
        </w:rPr>
        <w:t>.</w:t>
      </w:r>
      <w:r>
        <w:rPr>
          <w:rFonts w:ascii="Verdana" w:hAnsi="Verdana" w:cs="Verdana"/>
          <w:b/>
          <w:bCs/>
          <w:color w:val="0000FF"/>
          <w:sz w:val="20"/>
          <w:szCs w:val="20"/>
        </w:rPr>
        <w:t>__________</w:t>
      </w:r>
      <w:r>
        <w:rPr>
          <w:rFonts w:ascii="Verdana" w:hAnsi="Verdana" w:cs="Verdana"/>
          <w:color w:val="000000"/>
          <w:sz w:val="20"/>
          <w:szCs w:val="20"/>
        </w:rPr>
        <w:t xml:space="preserve"> προκήρυξη</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Η παρούσα Διακήρυξη,</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γ) </w:t>
      </w:r>
      <w:r>
        <w:rPr>
          <w:rFonts w:ascii="Verdana" w:hAnsi="Verdana" w:cs="Verdana"/>
          <w:color w:val="000000"/>
          <w:sz w:val="20"/>
          <w:szCs w:val="20"/>
        </w:rPr>
        <w:t>Το τυποποιημένο έντυπο υπεύθυνης δήλωσης του άρθρου 79 παρ. 4 ν 4412/2016</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δ)  </w:t>
      </w:r>
      <w:r>
        <w:rPr>
          <w:rFonts w:ascii="Verdana" w:hAnsi="Verdana" w:cs="Verdana"/>
          <w:color w:val="000000"/>
          <w:sz w:val="20"/>
          <w:szCs w:val="20"/>
        </w:rPr>
        <w:t>Η Συγγραφή Υποχρεώσεων,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ε) </w:t>
      </w:r>
      <w:r>
        <w:rPr>
          <w:rFonts w:ascii="Verdana" w:hAnsi="Verdana" w:cs="Verdana"/>
          <w:color w:val="000000"/>
          <w:sz w:val="20"/>
          <w:szCs w:val="20"/>
        </w:rPr>
        <w:t>Το έντυπο Οικονομικής προσφοράς,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roofErr w:type="spellStart"/>
      <w:r>
        <w:rPr>
          <w:rFonts w:ascii="Verdana" w:hAnsi="Verdana" w:cs="Verdana"/>
          <w:b/>
          <w:bCs/>
          <w:color w:val="000000"/>
          <w:sz w:val="20"/>
          <w:szCs w:val="20"/>
        </w:rPr>
        <w:t>στ</w:t>
      </w:r>
      <w:proofErr w:type="spellEnd"/>
      <w:r>
        <w:rPr>
          <w:rFonts w:ascii="Verdana" w:hAnsi="Verdana" w:cs="Verdana"/>
          <w:b/>
          <w:bCs/>
          <w:color w:val="000000"/>
          <w:sz w:val="20"/>
          <w:szCs w:val="20"/>
        </w:rPr>
        <w:t xml:space="preserve">) </w:t>
      </w:r>
      <w:r>
        <w:rPr>
          <w:rFonts w:ascii="Verdana" w:hAnsi="Verdana" w:cs="Verdana"/>
          <w:color w:val="000000"/>
          <w:sz w:val="20"/>
          <w:szCs w:val="20"/>
        </w:rPr>
        <w:t>Η Τεχνική περιγραφή</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ζ)  </w:t>
      </w:r>
      <w:r>
        <w:rPr>
          <w:rFonts w:ascii="Verdana" w:hAnsi="Verdana" w:cs="Verdana"/>
          <w:color w:val="000000"/>
          <w:sz w:val="20"/>
          <w:szCs w:val="20"/>
        </w:rPr>
        <w:t>Ο ενδεικτικός Προϋπολογισμός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2) </w:t>
      </w:r>
      <w:r>
        <w:rPr>
          <w:rFonts w:ascii="Verdana" w:hAnsi="Verdana" w:cs="Verdana"/>
          <w:color w:val="000000"/>
          <w:sz w:val="20"/>
          <w:szCs w:val="20"/>
        </w:rPr>
        <w:t>Τυχόν συμπληρωματικές πληροφορίες και διευκρινίσεις που θα παρασχεθούν από την αναθέτουσα αρχή επί όλων των ανωτέρω</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 xml:space="preserve">Προσφέρεται ελεύθερη, πλήρης, άμεση και δωρεάν ηλεκτρονική πρόσβαση στα έγγραφα της σύμβασης </w:t>
      </w:r>
      <w:r>
        <w:rPr>
          <w:rFonts w:ascii="Verdana" w:hAnsi="Verdana" w:cs="Verdana"/>
          <w:b/>
          <w:bCs/>
          <w:color w:val="000000"/>
          <w:sz w:val="20"/>
          <w:szCs w:val="20"/>
        </w:rPr>
        <w:t xml:space="preserve">μέσω της ιστοσελίδας που τηρεί </w:t>
      </w:r>
      <w:r>
        <w:rPr>
          <w:rFonts w:ascii="Verdana" w:hAnsi="Verdana" w:cs="Verdana"/>
          <w:b/>
          <w:bCs/>
          <w:color w:val="0000FF"/>
          <w:sz w:val="20"/>
          <w:szCs w:val="20"/>
        </w:rPr>
        <w:t>ο Δήμος</w:t>
      </w:r>
      <w:r>
        <w:rPr>
          <w:rFonts w:ascii="Verdana" w:hAnsi="Verdana" w:cs="Verdana"/>
          <w:color w:val="800080"/>
          <w:sz w:val="20"/>
          <w:szCs w:val="20"/>
        </w:rPr>
        <w:t xml:space="preserve"> </w:t>
      </w:r>
      <w:r>
        <w:rPr>
          <w:rFonts w:ascii="Verdana" w:hAnsi="Verdana" w:cs="Verdana"/>
          <w:b/>
          <w:bCs/>
          <w:color w:val="800080"/>
          <w:sz w:val="20"/>
          <w:szCs w:val="20"/>
        </w:rPr>
        <w:t>[</w:t>
      </w:r>
      <w:r>
        <w:rPr>
          <w:rFonts w:ascii="Verdana" w:hAnsi="Verdana" w:cs="Verdana"/>
          <w:b/>
          <w:bCs/>
          <w:color w:val="000000"/>
          <w:sz w:val="20"/>
          <w:szCs w:val="20"/>
        </w:rPr>
        <w:t>]</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ενδιαφερόμενοι μπορούν ακόμα, να λάβουν γνώση των εγγράφων της σύμβασης στα γραφεία της αναθέτουσας αρχής κατά τις εργάσιμες ημέρες και ώρες. Μπορούν επίσης να λάβουν αντίγραφα αυτών με δαπάνες και φροντίδα τους.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4ο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Αντικείμενο του διαγωνισμού</w:t>
      </w:r>
    </w:p>
    <w:p w:rsidR="00F1216A" w:rsidRDefault="00F1216A" w:rsidP="00F1216A">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 xml:space="preserve">Ο διαγωνισμός αφορά στην Προμήθεια με τίτλο </w:t>
      </w:r>
      <w:r>
        <w:rPr>
          <w:rFonts w:ascii="Verdana" w:hAnsi="Verdana" w:cs="Verdana"/>
          <w:b/>
          <w:bCs/>
          <w:color w:val="0000FF"/>
          <w:sz w:val="20"/>
          <w:szCs w:val="20"/>
        </w:rPr>
        <w:t>ΠΡΟΜΗΘΕΙΑ ΣΚΥΡΟΔΕΜΑΤΟΣ C12/15 Τ.Κ. ΜΑΡΑΘΟΥ</w:t>
      </w:r>
      <w:r>
        <w:rPr>
          <w:rFonts w:ascii="Verdana" w:hAnsi="Verdana" w:cs="Verdana"/>
          <w:color w:val="000000"/>
          <w:sz w:val="20"/>
          <w:szCs w:val="20"/>
        </w:rPr>
        <w:t>, όπως περιγράφεται στις τεχνικές προδιαγραφές που αποτελούν αναπόσπαστο τμήμα της παρούσας.</w:t>
      </w:r>
    </w:p>
    <w:p w:rsidR="00F1216A" w:rsidRDefault="00F1216A" w:rsidP="00F1216A">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Γίνονται δεκτές προσφορές για το σύνολο της προμήθειας ή για οποιοδήποτε είδος της προμήθειας.</w:t>
      </w:r>
    </w:p>
    <w:p w:rsidR="00F1216A" w:rsidRDefault="00F1216A" w:rsidP="00F1216A">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 xml:space="preserve">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Δυνατότητα μεταβολής υφίσταται, μόνο υπό τις προϋποθέσεις του άρθρου 132 του Ν.4412/2016.</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5ο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Προϋπολογισμός της σύμβασης</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color w:val="000000"/>
          <w:sz w:val="20"/>
          <w:szCs w:val="20"/>
        </w:rPr>
        <w:lastRenderedPageBreak/>
        <w:t xml:space="preserve">Ο συνολικός προϋπολογισμός της προμήθειας ανέρχεται σε </w:t>
      </w:r>
      <w:r>
        <w:rPr>
          <w:rFonts w:ascii="Verdana" w:hAnsi="Verdana" w:cs="Verdana"/>
          <w:b/>
          <w:bCs/>
          <w:color w:val="0000FF"/>
          <w:sz w:val="20"/>
          <w:szCs w:val="20"/>
        </w:rPr>
        <w:t>62.000,00</w:t>
      </w:r>
      <w:r>
        <w:rPr>
          <w:rFonts w:ascii="Verdana" w:hAnsi="Verdana" w:cs="Verdana"/>
          <w:b/>
          <w:bCs/>
          <w:color w:val="000000"/>
          <w:sz w:val="20"/>
          <w:szCs w:val="20"/>
        </w:rPr>
        <w:t xml:space="preserve"> </w:t>
      </w:r>
      <w:r>
        <w:rPr>
          <w:rFonts w:ascii="Verdana" w:hAnsi="Verdana" w:cs="Verdana"/>
          <w:color w:val="000000"/>
          <w:sz w:val="20"/>
          <w:szCs w:val="20"/>
        </w:rPr>
        <w:t xml:space="preserve">ευρώ (συμπεριλαμβανομένου του ΦΠΑ 24%) και κάθε ενδιαφερόμενος προμηθευτής μπορεί να καταθέσει προσφορά </w:t>
      </w:r>
      <w:r>
        <w:rPr>
          <w:rFonts w:ascii="Verdana" w:hAnsi="Verdana" w:cs="Verdana"/>
          <w:b/>
          <w:bCs/>
          <w:color w:val="0000FF"/>
          <w:sz w:val="20"/>
          <w:szCs w:val="20"/>
        </w:rPr>
        <w:t>στο σύνολο της προμήθειας ή σε οποιαδήποτε Ομάδα αναφέρεται ότι έχει τη δυνατότητα</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6ο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Χρηματοδότηση της σύμβασης - Πληρωμή Αναδόχου</w:t>
      </w:r>
    </w:p>
    <w:p w:rsidR="00F1216A" w:rsidRDefault="00F1216A" w:rsidP="00F1216A">
      <w:pPr>
        <w:tabs>
          <w:tab w:val="left" w:pos="318"/>
        </w:tabs>
        <w:autoSpaceDE w:val="0"/>
        <w:autoSpaceDN w:val="0"/>
        <w:adjustRightInd w:val="0"/>
        <w:spacing w:after="0" w:line="240" w:lineRule="auto"/>
        <w:jc w:val="both"/>
        <w:rPr>
          <w:rFonts w:ascii="Verdana" w:hAnsi="Verdana" w:cs="Verdana"/>
          <w:b/>
          <w:bCs/>
          <w:color w:val="000000"/>
          <w:sz w:val="20"/>
          <w:szCs w:val="20"/>
          <w:u w:val="single"/>
        </w:rPr>
      </w:pPr>
    </w:p>
    <w:p w:rsidR="00F1216A" w:rsidRDefault="00F1216A" w:rsidP="00F1216A">
      <w:pPr>
        <w:tabs>
          <w:tab w:val="left" w:pos="318"/>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1. Η σύμβαση χρηματοδοτείται από , και βαραίνει τους ΚΑ</w:t>
      </w:r>
      <w:r>
        <w:rPr>
          <w:rFonts w:ascii="Verdana" w:hAnsi="Verdana" w:cs="Verdana"/>
          <w:b/>
          <w:bCs/>
          <w:color w:val="000000"/>
          <w:sz w:val="20"/>
          <w:szCs w:val="20"/>
        </w:rPr>
        <w:t xml:space="preserve"> </w:t>
      </w:r>
      <w:r>
        <w:rPr>
          <w:rFonts w:ascii="Verdana" w:hAnsi="Verdana" w:cs="Verdana"/>
          <w:color w:val="0000FF"/>
          <w:sz w:val="20"/>
          <w:szCs w:val="20"/>
        </w:rPr>
        <w:t>64.6662.0008</w:t>
      </w:r>
      <w:r>
        <w:rPr>
          <w:rFonts w:ascii="Verdana" w:hAnsi="Verdana" w:cs="Verdana"/>
          <w:color w:val="000000"/>
          <w:sz w:val="20"/>
          <w:szCs w:val="20"/>
        </w:rPr>
        <w:t xml:space="preserve"> του προϋπολογισμού της Αναθέτουσας Αρχής.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2. </w:t>
      </w:r>
      <w:proofErr w:type="spellStart"/>
      <w:r>
        <w:rPr>
          <w:rFonts w:ascii="Verdana" w:hAnsi="Verdana" w:cs="Verdana"/>
          <w:color w:val="000000"/>
          <w:sz w:val="20"/>
          <w:szCs w:val="20"/>
        </w:rPr>
        <w:t>Toν</w:t>
      </w:r>
      <w:proofErr w:type="spellEnd"/>
      <w:r>
        <w:rPr>
          <w:rFonts w:ascii="Verdana" w:hAnsi="Verdana" w:cs="Verdana"/>
          <w:color w:val="000000"/>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proofErr w:type="spellStart"/>
      <w:r>
        <w:rPr>
          <w:rFonts w:ascii="Verdana" w:hAnsi="Verdana" w:cs="Verdana"/>
          <w:color w:val="000000"/>
          <w:sz w:val="20"/>
          <w:szCs w:val="20"/>
        </w:rPr>
        <w:t>βαρύνεται</w:t>
      </w:r>
      <w:proofErr w:type="spellEnd"/>
      <w:r>
        <w:rPr>
          <w:rFonts w:ascii="Verdana" w:hAnsi="Verdana" w:cs="Verdana"/>
          <w:color w:val="000000"/>
          <w:sz w:val="20"/>
          <w:szCs w:val="20"/>
        </w:rPr>
        <w:t xml:space="preserve"> με τις ακόλουθες κρατήσεις: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α) </w:t>
      </w:r>
      <w:r>
        <w:rPr>
          <w:rFonts w:ascii="Verdana" w:hAnsi="Verdana" w:cs="Verdana"/>
          <w:color w:val="FF0000"/>
          <w:sz w:val="20"/>
          <w:szCs w:val="20"/>
        </w:rPr>
        <w:t>Κράτηση 0,07%</w:t>
      </w:r>
      <w:r>
        <w:rPr>
          <w:rFonts w:ascii="Verdana" w:hAnsi="Verdana" w:cs="Verdana"/>
          <w:color w:val="000000"/>
          <w:sz w:val="20"/>
          <w:szCs w:val="20"/>
        </w:rPr>
        <w:t xml:space="preserve">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w:t>
      </w:r>
      <w:r>
        <w:rPr>
          <w:rFonts w:ascii="Verdana" w:hAnsi="Verdana" w:cs="Verdana"/>
          <w:color w:val="FF0000"/>
          <w:sz w:val="20"/>
          <w:szCs w:val="20"/>
        </w:rPr>
        <w:t>σήμερα</w:t>
      </w:r>
      <w:r>
        <w:rPr>
          <w:rFonts w:ascii="Verdana" w:hAnsi="Verdana" w:cs="Verdana"/>
          <w:color w:val="000000"/>
          <w:sz w:val="20"/>
          <w:szCs w:val="20"/>
        </w:rPr>
        <w:t>)</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Pr>
          <w:rFonts w:ascii="Verdana" w:hAnsi="Verdana" w:cs="Verdana"/>
          <w:color w:val="000000"/>
          <w:sz w:val="20"/>
          <w:szCs w:val="20"/>
        </w:rPr>
        <w:t>παρακρατείται</w:t>
      </w:r>
      <w:proofErr w:type="spellEnd"/>
      <w:r>
        <w:rPr>
          <w:rFonts w:ascii="Verdana" w:hAnsi="Verdana" w:cs="Verdana"/>
          <w:color w:val="000000"/>
          <w:sz w:val="20"/>
          <w:szCs w:val="20"/>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γ) Κράτηση 0,06% η οποία υπολογίζεται επί της αξίας κάθε πληρωμής προ φόρων και </w:t>
      </w:r>
      <w:proofErr w:type="spellStart"/>
      <w:r>
        <w:rPr>
          <w:rFonts w:ascii="Verdana" w:hAnsi="Verdana" w:cs="Verdana"/>
          <w:color w:val="000000"/>
          <w:sz w:val="20"/>
          <w:szCs w:val="20"/>
        </w:rPr>
        <w:t>και</w:t>
      </w:r>
      <w:proofErr w:type="spellEnd"/>
      <w:r>
        <w:rPr>
          <w:rFonts w:ascii="Verdana" w:hAnsi="Verdana" w:cs="Verdana"/>
          <w:color w:val="000000"/>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υπέρ τρίτων κρατήσεις υπόκεινται στο εκάστοτε ισχύον αναλογικό τέλος χαρτοσήμου και στην επ’ αυτού εισφορά υπέρ ΟΓΑ.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F1216A" w:rsidRDefault="00F1216A" w:rsidP="00F1216A">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Ο Φ.Π.Α. βαρύνει την Αναθέτουσα Αρχή.</w:t>
      </w:r>
    </w:p>
    <w:p w:rsidR="00F1216A" w:rsidRDefault="00F1216A" w:rsidP="00F1216A">
      <w:pPr>
        <w:tabs>
          <w:tab w:val="left" w:pos="318"/>
        </w:tabs>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tabs>
          <w:tab w:val="left" w:pos="318"/>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4.</w:t>
      </w:r>
      <w:r>
        <w:rPr>
          <w:rFonts w:ascii="Verdana" w:hAnsi="Verdana" w:cs="Verdana"/>
          <w:color w:val="000000"/>
          <w:sz w:val="20"/>
          <w:szCs w:val="20"/>
        </w:rPr>
        <w:tab/>
      </w:r>
      <w:r>
        <w:rPr>
          <w:rFonts w:ascii="Verdana" w:hAnsi="Verdana" w:cs="Verdana"/>
          <w:b/>
          <w:bCs/>
          <w:color w:val="000000"/>
          <w:sz w:val="20"/>
          <w:szCs w:val="20"/>
        </w:rPr>
        <w:t>Τρόπος πληρωμής – Απαιτούμενα δικαιολογητικά για πληρωμή του αναδόχου</w:t>
      </w:r>
      <w:r>
        <w:rPr>
          <w:rFonts w:ascii="Verdana" w:hAnsi="Verdana" w:cs="Verdana"/>
          <w:color w:val="000000"/>
          <w:sz w:val="20"/>
          <w:szCs w:val="20"/>
        </w:rPr>
        <w:t>.</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εξόφληση του 100% της συμβατικής αξίας θα γίνει μετά την οριστική παραλαβή της προμήθειας. </w:t>
      </w:r>
    </w:p>
    <w:p w:rsidR="00F1216A" w:rsidRDefault="00F1216A" w:rsidP="00F1216A">
      <w:pPr>
        <w:autoSpaceDE w:val="0"/>
        <w:autoSpaceDN w:val="0"/>
        <w:adjustRightInd w:val="0"/>
        <w:spacing w:after="0" w:line="240" w:lineRule="auto"/>
        <w:jc w:val="both"/>
        <w:rPr>
          <w:rFonts w:ascii="Verdana" w:hAnsi="Verdana" w:cs="Verdana"/>
          <w:color w:val="FFFF00"/>
          <w:sz w:val="20"/>
          <w:szCs w:val="20"/>
        </w:rPr>
      </w:pPr>
      <w:r>
        <w:rPr>
          <w:rFonts w:ascii="Verdana" w:hAnsi="Verdana" w:cs="Verdana"/>
          <w:color w:val="000000"/>
          <w:sz w:val="20"/>
          <w:szCs w:val="20"/>
        </w:rPr>
        <w:t xml:space="preserve">Θα γίνει με την προσκόμιση των </w:t>
      </w:r>
      <w:proofErr w:type="spellStart"/>
      <w:r>
        <w:rPr>
          <w:rFonts w:ascii="Verdana" w:hAnsi="Verdana" w:cs="Verdana"/>
          <w:color w:val="000000"/>
          <w:sz w:val="20"/>
          <w:szCs w:val="20"/>
        </w:rPr>
        <w:t>νομίμων</w:t>
      </w:r>
      <w:proofErr w:type="spellEnd"/>
      <w:r>
        <w:rPr>
          <w:rFonts w:ascii="Verdana" w:hAnsi="Verdana" w:cs="Verdana"/>
          <w:color w:val="000000"/>
          <w:sz w:val="20"/>
          <w:szCs w:val="20"/>
        </w:rPr>
        <w:t xml:space="preserve"> παραστατικών και δικαιολογητικών που προβλέπονται από τις διατάξεις του άρθρου 200 παρ. 4 του ν. 4412/2016.</w:t>
      </w:r>
      <w:r>
        <w:rPr>
          <w:rFonts w:ascii="Verdana" w:hAnsi="Verdana" w:cs="Verdana"/>
          <w:color w:val="FFFF00"/>
          <w:sz w:val="20"/>
          <w:szCs w:val="20"/>
        </w:rPr>
        <w:t xml:space="preserve">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Τα δικαιολογητικά που απαιτούνται είναι τα εξής: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 του ν.4412/2016.</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Αποδεικτικό εισαγωγής του υλικού στην αποθήκη της Αναθέτουσας Αρχής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γ) </w:t>
      </w:r>
      <w:r>
        <w:rPr>
          <w:rFonts w:ascii="Verdana" w:hAnsi="Verdana" w:cs="Verdana"/>
          <w:color w:val="000000"/>
          <w:sz w:val="20"/>
          <w:szCs w:val="20"/>
        </w:rPr>
        <w:t>Τιμολόγιο του Προμηθευτή</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δ) </w:t>
      </w:r>
      <w:r>
        <w:rPr>
          <w:rFonts w:ascii="Verdana" w:hAnsi="Verdana" w:cs="Verdana"/>
          <w:color w:val="000000"/>
          <w:sz w:val="20"/>
          <w:szCs w:val="20"/>
        </w:rPr>
        <w:t>Πιστοποιητικά Φορολογικής και Ασφαλιστικής Ενημερότητας.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7ο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Κριτήριο Ανάθεσης – Ανάδειξη Αναδόχου</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u w:val="single"/>
        </w:rPr>
      </w:pPr>
      <w:r>
        <w:rPr>
          <w:rFonts w:ascii="Verdana" w:hAnsi="Verdana" w:cs="Verdana"/>
          <w:color w:val="000000"/>
          <w:sz w:val="20"/>
          <w:szCs w:val="20"/>
        </w:rPr>
        <w:t xml:space="preserve">Κριτήριο για την ανάθεση της σύμβασης είναι η </w:t>
      </w:r>
      <w:r>
        <w:rPr>
          <w:rFonts w:ascii="Verdana" w:hAnsi="Verdana" w:cs="Verdana"/>
          <w:b/>
          <w:bCs/>
          <w:color w:val="000000"/>
          <w:sz w:val="20"/>
          <w:szCs w:val="20"/>
          <w:u w:val="single"/>
        </w:rPr>
        <w:t>πλέον συμφέρουσα από οικονομική άποψη προσφορά,</w:t>
      </w:r>
      <w:r>
        <w:rPr>
          <w:rFonts w:ascii="Verdana" w:hAnsi="Verdana" w:cs="Verdana"/>
          <w:b/>
          <w:bCs/>
          <w:color w:val="000000"/>
          <w:sz w:val="20"/>
          <w:szCs w:val="20"/>
        </w:rPr>
        <w:t xml:space="preserve"> </w:t>
      </w:r>
      <w:r>
        <w:rPr>
          <w:rFonts w:ascii="Verdana" w:hAnsi="Verdana" w:cs="Verdana"/>
          <w:b/>
          <w:bCs/>
          <w:color w:val="0000FF"/>
          <w:sz w:val="20"/>
          <w:szCs w:val="20"/>
          <w:u w:val="single"/>
        </w:rPr>
        <w:t>μόνο βάσει της τιμής ανά είδος</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u w:val="single"/>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8ο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Τόπος - Χρόνος διεξαγωγής διαγωνισμού – κατάθεση προσφορών</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Ο διαγωνισμός θα διενεργηθεί όπου εδρεύει </w:t>
      </w:r>
      <w:r>
        <w:rPr>
          <w:rFonts w:ascii="Verdana" w:hAnsi="Verdana" w:cs="Verdana"/>
          <w:b/>
          <w:bCs/>
          <w:color w:val="0000FF"/>
          <w:sz w:val="20"/>
          <w:szCs w:val="20"/>
        </w:rPr>
        <w:t>ο Δήμος</w:t>
      </w:r>
      <w:r>
        <w:rPr>
          <w:rFonts w:ascii="Verdana" w:hAnsi="Verdana" w:cs="Verdana"/>
          <w:color w:val="000000"/>
          <w:sz w:val="20"/>
          <w:szCs w:val="20"/>
        </w:rPr>
        <w:t xml:space="preserve"> στις </w:t>
      </w:r>
      <w:r>
        <w:rPr>
          <w:rFonts w:ascii="Verdana" w:hAnsi="Verdana" w:cs="Verdana"/>
          <w:b/>
          <w:bCs/>
          <w:color w:val="0000FF"/>
          <w:sz w:val="20"/>
          <w:szCs w:val="20"/>
        </w:rPr>
        <w:t>09/05/2019_</w:t>
      </w:r>
      <w:r>
        <w:rPr>
          <w:rFonts w:ascii="Verdana" w:hAnsi="Verdana" w:cs="Verdana"/>
          <w:color w:val="000000"/>
          <w:sz w:val="20"/>
          <w:szCs w:val="20"/>
        </w:rPr>
        <w:t xml:space="preserve">, ημέρα </w:t>
      </w:r>
      <w:r>
        <w:rPr>
          <w:rFonts w:ascii="Verdana" w:hAnsi="Verdana" w:cs="Verdana"/>
          <w:b/>
          <w:bCs/>
          <w:color w:val="0000FF"/>
          <w:sz w:val="20"/>
          <w:szCs w:val="20"/>
        </w:rPr>
        <w:t>_Πέμπτη__</w:t>
      </w:r>
      <w:r>
        <w:rPr>
          <w:rFonts w:ascii="Verdana" w:hAnsi="Verdana" w:cs="Verdana"/>
          <w:color w:val="000000"/>
          <w:sz w:val="20"/>
          <w:szCs w:val="20"/>
        </w:rPr>
        <w:t xml:space="preserve"> και ώρα </w:t>
      </w:r>
      <w:r>
        <w:rPr>
          <w:rFonts w:ascii="Verdana" w:hAnsi="Verdana" w:cs="Verdana"/>
          <w:b/>
          <w:bCs/>
          <w:color w:val="000000"/>
          <w:sz w:val="20"/>
          <w:szCs w:val="20"/>
        </w:rPr>
        <w:t>10:00 π.μ.</w:t>
      </w:r>
      <w:r>
        <w:rPr>
          <w:rFonts w:ascii="Verdana" w:hAnsi="Verdana" w:cs="Verdana"/>
          <w:color w:val="000000"/>
          <w:sz w:val="20"/>
          <w:szCs w:val="20"/>
        </w:rPr>
        <w:t xml:space="preserve"> ενώπιον της αρμόδιας επιτροπής και η παραλαβή </w:t>
      </w:r>
      <w:r>
        <w:rPr>
          <w:rFonts w:ascii="Verdana" w:hAnsi="Verdana" w:cs="Verdana"/>
          <w:color w:val="000000"/>
          <w:sz w:val="20"/>
          <w:szCs w:val="20"/>
        </w:rPr>
        <w:lastRenderedPageBreak/>
        <w:t xml:space="preserve">των προσφορών </w:t>
      </w:r>
      <w:r>
        <w:rPr>
          <w:rFonts w:ascii="Verdana" w:hAnsi="Verdana" w:cs="Verdana"/>
          <w:b/>
          <w:bCs/>
          <w:color w:val="000000"/>
          <w:sz w:val="20"/>
          <w:szCs w:val="20"/>
        </w:rPr>
        <w:t>θα αρχίσει στις 10:00 και θα λήξει στις 11:00. Οι προσφορές μπορεί να αποστέλλονται στην υπηρεσία στην ανωτέρω Δ/</w:t>
      </w:r>
      <w:proofErr w:type="spellStart"/>
      <w:r>
        <w:rPr>
          <w:rFonts w:ascii="Verdana" w:hAnsi="Verdana" w:cs="Verdana"/>
          <w:b/>
          <w:bCs/>
          <w:color w:val="000000"/>
          <w:sz w:val="20"/>
          <w:szCs w:val="20"/>
        </w:rPr>
        <w:t>νση</w:t>
      </w:r>
      <w:proofErr w:type="spellEnd"/>
      <w:r>
        <w:rPr>
          <w:rFonts w:ascii="Verdana" w:hAnsi="Verdana" w:cs="Verdana"/>
          <w:b/>
          <w:bCs/>
          <w:color w:val="000000"/>
          <w:sz w:val="20"/>
          <w:szCs w:val="20"/>
        </w:rPr>
        <w:t xml:space="preserve"> και ταχυδρομικώς ή με άλλο τρόπο </w:t>
      </w:r>
      <w:r>
        <w:rPr>
          <w:rFonts w:ascii="Verdana" w:hAnsi="Verdana" w:cs="Verdana"/>
          <w:color w:val="000000"/>
          <w:sz w:val="20"/>
          <w:szCs w:val="20"/>
        </w:rPr>
        <w:t xml:space="preserve">και να παραλαμβάνονται με απόδειξη, </w:t>
      </w:r>
      <w:r>
        <w:rPr>
          <w:rFonts w:ascii="Verdana" w:hAnsi="Verdana" w:cs="Verdana"/>
          <w:b/>
          <w:bCs/>
          <w:color w:val="000000"/>
          <w:sz w:val="20"/>
          <w:szCs w:val="20"/>
        </w:rPr>
        <w:t xml:space="preserve">με την προϋπόθεση ότι θα περιέρχονται στην υπηρεσία μέχρι την προηγουμένη της ημερομηνίας διενέργειας του διαγωνισμού. </w:t>
      </w:r>
      <w:r>
        <w:rPr>
          <w:rFonts w:ascii="Verdana" w:hAnsi="Verdana" w:cs="Verdana"/>
          <w:color w:val="000000"/>
          <w:sz w:val="20"/>
          <w:szCs w:val="20"/>
        </w:rPr>
        <w:t xml:space="preserve">Οι προσφορές που περιέρχονται στην Υπηρεσία με οποιονδήποτε τρόπο πριν από την καταληκτική ημερομηνία υποβολής των προσφορών, δεν αποσφραγίζονται, αλλά παραδίδονται στο αρμόδιο όργανο του διαγωνισμού. </w:t>
      </w:r>
    </w:p>
    <w:p w:rsidR="00F1216A" w:rsidRDefault="00F1216A" w:rsidP="00F1216A">
      <w:pPr>
        <w:autoSpaceDE w:val="0"/>
        <w:autoSpaceDN w:val="0"/>
        <w:adjustRightInd w:val="0"/>
        <w:spacing w:after="120" w:line="240" w:lineRule="auto"/>
        <w:jc w:val="both"/>
        <w:rPr>
          <w:rFonts w:ascii="Verdana" w:hAnsi="Verdana" w:cs="Verdana"/>
          <w:color w:val="FF0000"/>
          <w:sz w:val="20"/>
          <w:szCs w:val="20"/>
        </w:rPr>
      </w:pPr>
      <w:r>
        <w:rPr>
          <w:rFonts w:ascii="Verdana" w:hAnsi="Verdana" w:cs="Verdana"/>
          <w:color w:val="FF0000"/>
          <w:sz w:val="20"/>
          <w:szCs w:val="20"/>
        </w:rPr>
        <w:t>Προσφορές που κατατίθενται ή αποστέλλονται εκπρόθεσμα απορρίπτονται και επιστρέφονται χωρίς να αποσφραγιστούν. Συγκεκριμένα, η Επιτροπή αξιολόγησης σημειώνει στο πρακτικό της την εκπρόθεσμη υποβολή και τις απορρίπτει ως μη κανονικές.</w:t>
      </w:r>
    </w:p>
    <w:p w:rsidR="00F1216A" w:rsidRDefault="00F1216A" w:rsidP="00F1216A">
      <w:pPr>
        <w:autoSpaceDE w:val="0"/>
        <w:autoSpaceDN w:val="0"/>
        <w:adjustRightInd w:val="0"/>
        <w:spacing w:after="120" w:line="240" w:lineRule="auto"/>
        <w:jc w:val="both"/>
        <w:rPr>
          <w:rFonts w:ascii="Verdana" w:hAnsi="Verdana" w:cs="Verdana"/>
          <w:color w:val="FF0000"/>
          <w:sz w:val="20"/>
          <w:szCs w:val="20"/>
        </w:rPr>
      </w:pPr>
      <w:r>
        <w:rPr>
          <w:rFonts w:ascii="Verdana" w:hAnsi="Verdana" w:cs="Verdana"/>
          <w:color w:val="FF0000"/>
          <w:sz w:val="20"/>
          <w:szCs w:val="20"/>
        </w:rPr>
        <w:t>Επισημαίνεται ότι, οι υποψήφιοι οικονομικοί φορείς μπορούν να υποβάλλουν αιτήματα παροχής συμπληρωματικών πληροφοριών και διευκρινίσεων για το περιεχόμενο της Διακήρυξης, μέχρι και έξι (6) ημέρες πριν από την καταληκτική ημερομηνία της προθεσμίας που έχει οριστεί για την υποβολή των προσφορών (παρ. 2 του άρθρου 67 του Ν.4412/2016).</w:t>
      </w:r>
    </w:p>
    <w:p w:rsidR="00F1216A" w:rsidRDefault="00F1216A" w:rsidP="00F1216A">
      <w:pPr>
        <w:autoSpaceDE w:val="0"/>
        <w:autoSpaceDN w:val="0"/>
        <w:adjustRightInd w:val="0"/>
        <w:spacing w:after="120" w:line="240" w:lineRule="auto"/>
        <w:jc w:val="both"/>
        <w:rPr>
          <w:rFonts w:ascii="Verdana" w:hAnsi="Verdana" w:cs="Verdana"/>
          <w:color w:val="FF0000"/>
          <w:sz w:val="20"/>
          <w:szCs w:val="20"/>
        </w:rPr>
      </w:pPr>
      <w:r>
        <w:rPr>
          <w:rFonts w:ascii="Verdana" w:hAnsi="Verdana" w:cs="Verdana"/>
          <w:color w:val="FF0000"/>
          <w:sz w:val="20"/>
          <w:szCs w:val="20"/>
        </w:rPr>
        <w:t xml:space="preserve">Τέλος, σύμφωνα με την </w:t>
      </w:r>
      <w:proofErr w:type="spellStart"/>
      <w:r>
        <w:rPr>
          <w:rFonts w:ascii="Verdana" w:hAnsi="Verdana" w:cs="Verdana"/>
          <w:color w:val="FF0000"/>
          <w:sz w:val="20"/>
          <w:szCs w:val="20"/>
        </w:rPr>
        <w:t>περίπτ</w:t>
      </w:r>
      <w:proofErr w:type="spellEnd"/>
      <w:r>
        <w:rPr>
          <w:rFonts w:ascii="Verdana" w:hAnsi="Verdana" w:cs="Verdana"/>
          <w:color w:val="FF0000"/>
          <w:sz w:val="20"/>
          <w:szCs w:val="20"/>
        </w:rPr>
        <w:t xml:space="preserve">. 8. β. του άρθρου 43 του ν. 4605/2019 (περί τροποποιήσεων των διατάξεων του ν.4412/2016): «8. Στις περιπτώσεις που με την αίτηση συμμετοχής ή την προσφορά υποβάλλονται ιδιωτικά έγγραφα, αυτά γίνονται αποδεκτά είτε κατά τα προβλεπόμενα στις διατάξεις του ν. 4250/2014 (Α </w:t>
      </w:r>
      <w:r>
        <w:rPr>
          <w:rFonts w:ascii="Helv" w:hAnsi="Helv" w:cs="Helv"/>
          <w:color w:val="FF0000"/>
          <w:sz w:val="20"/>
          <w:szCs w:val="20"/>
        </w:rPr>
        <w:t>μ</w:t>
      </w:r>
      <w:r>
        <w:rPr>
          <w:rFonts w:ascii="Verdana" w:hAnsi="Verdana" w:cs="Verdana"/>
          <w:color w:val="FF0000"/>
          <w:sz w:val="20"/>
          <w:szCs w:val="20"/>
        </w:rPr>
        <w:t xml:space="preserve"> 94) είτε και σε απλή φωτοτυπία, εφόσον συνυποβάλλεται υπεύθυνη δήλωση, στην οποία βεβαιώνεται η ακρίβειά τους και η οποία φέρει υπογραφή έως και δέκα (10) ημέρες πριν την καταληκτική ημερομηνία υποβολής των προσφορών».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Κατά την ημέρα αποσφράγισης των δικαιολογητικών μπορούν να παρίστανται οι νόμιμοι εκπρόσωποι των διαγωνιζομένων.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Σε περίπτωση αναβολής του διαγωνισμού για λόγους ανωτέρας βίας (απεργία, κατάληψη </w:t>
      </w:r>
      <w:proofErr w:type="spellStart"/>
      <w:r>
        <w:rPr>
          <w:rFonts w:ascii="Verdana" w:hAnsi="Verdana" w:cs="Verdana"/>
          <w:color w:val="000000"/>
          <w:sz w:val="20"/>
          <w:szCs w:val="20"/>
        </w:rPr>
        <w:t>κλπ</w:t>
      </w:r>
      <w:proofErr w:type="spellEnd"/>
      <w:r>
        <w:rPr>
          <w:rFonts w:ascii="Verdana" w:hAnsi="Verdana" w:cs="Verdana"/>
          <w:color w:val="000000"/>
          <w:sz w:val="20"/>
          <w:szCs w:val="20"/>
        </w:rPr>
        <w:t>), ο διαγωνισμός θα διενεργηθεί την ίδια μέρα και ώρα την επόμενη εβδομάδα και στον ίδιο χώρο.</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9ο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Υποβολή φακέλου προσφοράς</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Οι φάκελοι των προσφορών υποβάλλονται μέσα στην προθεσμία του άρθρου 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μέχρι και την προηγούμενη εργάσιμη ημέρα του Διαγωνισμού, όπως ορίζονται στο άρθρο 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Οι προσφορές είναι έγγραφες και υποβάλλονται μέσα σε σφραγισμένο φάκελο, στον οποίο πρέπει να αναγράφονται ευκρινώς τα ακόλουθα:</w:t>
      </w:r>
    </w:p>
    <w:p w:rsidR="00F1216A" w:rsidRDefault="00F1216A" w:rsidP="00F1216A">
      <w:pPr>
        <w:tabs>
          <w:tab w:val="left" w:pos="208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Προς τον Πρόεδρο της Επιτροπής Διαγωνισμού Προσφορά του για την προμήθεια με τίτλο </w:t>
      </w:r>
      <w:r>
        <w:rPr>
          <w:rFonts w:ascii="Verdana" w:hAnsi="Verdana" w:cs="Verdana"/>
          <w:b/>
          <w:bCs/>
          <w:color w:val="0000FF"/>
          <w:sz w:val="20"/>
          <w:szCs w:val="20"/>
        </w:rPr>
        <w:t>ΠΡΟΜΗΘΕΙΑ ΣΚΥΡΟΔΕΜΑΤΟΣ C12/15 Τ.Κ. ΜΑΡΑΘΟΥ</w:t>
      </w:r>
      <w:r>
        <w:rPr>
          <w:rFonts w:ascii="Verdana" w:hAnsi="Verdana" w:cs="Verdana"/>
          <w:color w:val="000000"/>
          <w:sz w:val="20"/>
          <w:szCs w:val="20"/>
        </w:rPr>
        <w:t>, με αναθέτουσα αρχή το Δήμο και την ημερομηνία λήξης προθεσμίας υποβολής των προσφορών.</w:t>
      </w:r>
    </w:p>
    <w:p w:rsidR="00F1216A" w:rsidRDefault="00F1216A" w:rsidP="00F1216A">
      <w:pPr>
        <w:tabs>
          <w:tab w:val="left" w:pos="2086"/>
        </w:tabs>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Με την προσφορά υποβάλλονται τα ακόλουθα: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α) Ξεχωριστός σφραγισμένος φάκελος, με την ένδειξη </w:t>
      </w:r>
      <w:r>
        <w:rPr>
          <w:rFonts w:ascii="Verdana" w:hAnsi="Verdana" w:cs="Verdana"/>
          <w:b/>
          <w:bCs/>
          <w:color w:val="000000"/>
          <w:sz w:val="20"/>
          <w:szCs w:val="20"/>
        </w:rPr>
        <w:t>"Δικαιολογητικά Συμμετοχής</w:t>
      </w:r>
      <w:r>
        <w:rPr>
          <w:rFonts w:ascii="Verdana" w:hAnsi="Verdana" w:cs="Verdana"/>
          <w:color w:val="000000"/>
          <w:sz w:val="20"/>
          <w:szCs w:val="20"/>
        </w:rPr>
        <w:t>" κατά τα οριζόμενα στο άρθρο 15.</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β) Ξεχωριστός σφραγισμένος φάκελος, με την ένδειξη </w:t>
      </w:r>
      <w:r>
        <w:rPr>
          <w:rFonts w:ascii="Verdana" w:hAnsi="Verdana" w:cs="Verdana"/>
          <w:b/>
          <w:bCs/>
          <w:color w:val="000000"/>
          <w:sz w:val="20"/>
          <w:szCs w:val="20"/>
        </w:rPr>
        <w:t>"Τεχνική Προσφορά</w:t>
      </w:r>
      <w:r>
        <w:rPr>
          <w:rFonts w:ascii="Verdana" w:hAnsi="Verdana" w:cs="Verdana"/>
          <w:color w:val="000000"/>
          <w:sz w:val="20"/>
          <w:szCs w:val="20"/>
        </w:rPr>
        <w:t xml:space="preserve">", ο οποίος περιέχει τα τεχνικά στοιχεία της προσφοράς, κατά τα οριζόμενα στο άρθρο 10. Αν τα τεχνικά στοιχεία της προσφοράς δεν είναι δυνατόν, λόγω μεγάλου όγκου, </w:t>
      </w:r>
      <w:r>
        <w:rPr>
          <w:rFonts w:ascii="Verdana" w:hAnsi="Verdana" w:cs="Verdana"/>
          <w:color w:val="000000"/>
          <w:sz w:val="20"/>
          <w:szCs w:val="20"/>
        </w:rPr>
        <w:lastRenderedPageBreak/>
        <w:t>να τοποθετηθούν στον κυρίως φάκελο, τότε αυτά συσκευάζονται χωριστά και ακολουθούν τον κυρίως φάκελο με τις ίδιες ενδείξεις και</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γ) ξεχωριστός σφραγισμένος φάκελος, με την ένδειξη </w:t>
      </w:r>
      <w:r>
        <w:rPr>
          <w:rFonts w:ascii="Verdana" w:hAnsi="Verdana" w:cs="Verdana"/>
          <w:b/>
          <w:bCs/>
          <w:color w:val="000000"/>
          <w:sz w:val="20"/>
          <w:szCs w:val="20"/>
        </w:rPr>
        <w:t>"Οικονομική Προσφορά</w:t>
      </w:r>
      <w:r>
        <w:rPr>
          <w:rFonts w:ascii="Verdana" w:hAnsi="Verdana" w:cs="Verdana"/>
          <w:color w:val="000000"/>
          <w:sz w:val="20"/>
          <w:szCs w:val="20"/>
        </w:rPr>
        <w:t>", ο οποίος περιέχει τα οικονομικά στοιχεία της προσφοράς, κατά τα οριζόμενα στο άρθρο 11.</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τρεις ως άνω ξεχωριστοί σφραγισμένοι φάκελοι φέρουν επίσης τις ενδείξεις του κυρίως φακέλου της παρ. 2.</w:t>
      </w:r>
    </w:p>
    <w:p w:rsidR="00F1216A" w:rsidRDefault="00F1216A" w:rsidP="00F1216A">
      <w:pPr>
        <w:tabs>
          <w:tab w:val="left" w:pos="316"/>
        </w:tabs>
        <w:autoSpaceDE w:val="0"/>
        <w:autoSpaceDN w:val="0"/>
        <w:adjustRightInd w:val="0"/>
        <w:spacing w:after="0" w:line="240" w:lineRule="auto"/>
        <w:jc w:val="both"/>
        <w:rPr>
          <w:rFonts w:ascii="Verdana" w:hAnsi="Verdana" w:cs="Verdana"/>
          <w:color w:val="FF0000"/>
          <w:sz w:val="20"/>
          <w:szCs w:val="20"/>
        </w:rPr>
      </w:pPr>
      <w:r>
        <w:rPr>
          <w:rFonts w:ascii="Calibri" w:hAnsi="Calibri" w:cs="Calibri"/>
          <w:color w:val="FF0000"/>
          <w:sz w:val="20"/>
          <w:szCs w:val="20"/>
        </w:rPr>
        <w:t>4.</w:t>
      </w:r>
      <w:r>
        <w:rPr>
          <w:rFonts w:ascii="Calibri" w:hAnsi="Calibri" w:cs="Calibri"/>
          <w:color w:val="FF0000"/>
          <w:sz w:val="20"/>
          <w:szCs w:val="20"/>
        </w:rPr>
        <w:tab/>
      </w:r>
      <w:r>
        <w:rPr>
          <w:rFonts w:ascii="Verdana" w:hAnsi="Verdana" w:cs="Verdana"/>
          <w:color w:val="FF0000"/>
          <w:sz w:val="20"/>
          <w:szCs w:val="20"/>
        </w:rPr>
        <w:t>Οι προσφορές και τα περιλαμβανόμενα σε αυτές στοιχεία και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r>
        <w:rPr>
          <w:rFonts w:ascii="Helv" w:hAnsi="Helv" w:cs="Helv"/>
          <w:color w:val="000000"/>
        </w:rPr>
        <w:t xml:space="preserve"> </w:t>
      </w:r>
      <w:r>
        <w:rPr>
          <w:rFonts w:ascii="Verdana" w:hAnsi="Verdana" w:cs="Verdana"/>
          <w:color w:val="FF0000"/>
          <w:sz w:val="20"/>
          <w:szCs w:val="20"/>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5.</w:t>
      </w:r>
      <w:r>
        <w:rPr>
          <w:rFonts w:ascii="Verdana" w:hAnsi="Verdana" w:cs="Verdana"/>
          <w:color w:val="000000"/>
          <w:sz w:val="20"/>
          <w:szCs w:val="20"/>
        </w:rPr>
        <w:tab/>
        <w:t>Προσφορές που περιέρχονται στην αναθέτουσα αρχή με οποιοδήποτε τρόπο πριν από την ημερομηνία υποβολής του άρθρου 8 της παρούσας, δεν αποσφραγίζονται, αλλά παραδίδονται στην Επιτροπή Διαγωνισμού κατά τα οριζόμενα στο άρθρο 12.</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6.</w:t>
      </w:r>
      <w:r>
        <w:rPr>
          <w:rFonts w:ascii="Verdana" w:hAnsi="Verdana" w:cs="Verdana"/>
          <w:color w:val="000000"/>
          <w:sz w:val="20"/>
          <w:szCs w:val="20"/>
        </w:rPr>
        <w:tab/>
        <w:t>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7.</w:t>
      </w:r>
      <w:r>
        <w:rPr>
          <w:rFonts w:ascii="Verdana" w:hAnsi="Verdana" w:cs="Verdana"/>
          <w:color w:val="000000"/>
          <w:sz w:val="20"/>
          <w:szCs w:val="20"/>
        </w:rPr>
        <w:tab/>
        <w:t>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8.</w:t>
      </w:r>
      <w:r>
        <w:rPr>
          <w:rFonts w:ascii="Verdana" w:hAnsi="Verdana" w:cs="Verdana"/>
          <w:color w:val="000000"/>
          <w:sz w:val="20"/>
          <w:szCs w:val="20"/>
        </w:rPr>
        <w:tab/>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 / συντονιστής αυτής.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10ο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Περιεχόμενο φακέλου προσφοράς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 φάκελος προσφοράς (προσφορά) των διαγωνιζομένων περιλαμβάνει, επί ποινή αποκλεισμού, τα ακόλουθα:</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 xml:space="preserve">ξεχωριστό σφραγισμένο φάκελο με την ένδειξη </w:t>
      </w:r>
      <w:r>
        <w:rPr>
          <w:rFonts w:ascii="Verdana" w:hAnsi="Verdana" w:cs="Verdana"/>
          <w:b/>
          <w:bCs/>
          <w:color w:val="000000"/>
          <w:sz w:val="20"/>
          <w:szCs w:val="20"/>
        </w:rPr>
        <w:t>"Δικαιολογητικά Συμμετοχής"</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ξεχωριστό σφραγισμένο φάκελο με την ένδειξη</w:t>
      </w:r>
      <w:r>
        <w:rPr>
          <w:rFonts w:ascii="Verdana" w:hAnsi="Verdana" w:cs="Verdana"/>
          <w:b/>
          <w:bCs/>
          <w:color w:val="000000"/>
          <w:sz w:val="20"/>
          <w:szCs w:val="20"/>
        </w:rPr>
        <w:t xml:space="preserve"> "Τεχνική Προσφορά"</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(γ) </w:t>
      </w:r>
      <w:r>
        <w:rPr>
          <w:rFonts w:ascii="Verdana" w:hAnsi="Verdana" w:cs="Verdana"/>
          <w:color w:val="000000"/>
          <w:sz w:val="20"/>
          <w:szCs w:val="20"/>
        </w:rPr>
        <w:t xml:space="preserve">ξεχωριστό σφραγισμένο φάκελο με την ένδειξη </w:t>
      </w:r>
      <w:r>
        <w:rPr>
          <w:rFonts w:ascii="Verdana" w:hAnsi="Verdana" w:cs="Verdana"/>
          <w:b/>
          <w:bCs/>
          <w:color w:val="000000"/>
          <w:sz w:val="20"/>
          <w:szCs w:val="20"/>
        </w:rPr>
        <w:t>"Οικονομική Προσφορά"</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σύμφωνα με τα κατωτέρω:</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 xml:space="preserve">Ο φάκελος </w:t>
      </w:r>
      <w:r>
        <w:rPr>
          <w:rFonts w:ascii="Verdana" w:hAnsi="Verdana" w:cs="Verdana"/>
          <w:b/>
          <w:bCs/>
          <w:color w:val="000000"/>
          <w:sz w:val="20"/>
          <w:szCs w:val="20"/>
        </w:rPr>
        <w:t>"Δικαιολογητικά Συμμετοχής</w:t>
      </w:r>
      <w:r>
        <w:rPr>
          <w:rFonts w:ascii="Verdana" w:hAnsi="Verdana" w:cs="Verdana"/>
          <w:color w:val="000000"/>
          <w:sz w:val="20"/>
          <w:szCs w:val="20"/>
        </w:rPr>
        <w:t>" πρέπει, επί ποινή αποκλεισμού, να περιέχει το τυποποιημένο έντυπο υπεύθυνης δήλωσης (ΤΕΥΔ) του άρθρου 15 της παρούσας.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1 Στοιχεία προσφέροντος οικονομικού φορέα (ιδίως επωνυμία, οδός, αριθμός, Τ.Κ., πόλη, τηλέφωνο, </w:t>
      </w:r>
      <w:proofErr w:type="spellStart"/>
      <w:r>
        <w:rPr>
          <w:rFonts w:ascii="Verdana" w:hAnsi="Verdana" w:cs="Verdana"/>
          <w:color w:val="000000"/>
          <w:sz w:val="20"/>
          <w:szCs w:val="20"/>
        </w:rPr>
        <w:t>fax</w:t>
      </w:r>
      <w:proofErr w:type="spellEnd"/>
      <w:r>
        <w:rPr>
          <w:rFonts w:ascii="Verdana" w:hAnsi="Verdana" w:cs="Verdana"/>
          <w:color w:val="000000"/>
          <w:sz w:val="20"/>
          <w:szCs w:val="20"/>
        </w:rPr>
        <w:t xml:space="preserve"> και e-</w:t>
      </w:r>
      <w:proofErr w:type="spellStart"/>
      <w:r>
        <w:rPr>
          <w:rFonts w:ascii="Verdana" w:hAnsi="Verdana" w:cs="Verdana"/>
          <w:color w:val="000000"/>
          <w:sz w:val="20"/>
          <w:szCs w:val="20"/>
        </w:rPr>
        <w:t>mail</w:t>
      </w:r>
      <w:proofErr w:type="spellEnd"/>
      <w:r>
        <w:rPr>
          <w:rFonts w:ascii="Verdana" w:hAnsi="Verdana" w:cs="Verdana"/>
          <w:color w:val="000000"/>
          <w:sz w:val="20"/>
          <w:szCs w:val="20"/>
        </w:rPr>
        <w:t>) και σε περίπτωση ένωσης οικονομικών φορέων τα στοιχεία όλων των μελών αυτής.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Την εγγύηση συμμετοχής, όπως προβλέπεται στο άρθρο 72 του Ν.4412/2016 και το άρθρο 20.1 της παρούσας διακήρυξης.</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 xml:space="preserve">Ο φάκελος </w:t>
      </w:r>
      <w:r>
        <w:rPr>
          <w:rFonts w:ascii="Verdana" w:hAnsi="Verdana" w:cs="Verdana"/>
          <w:b/>
          <w:bCs/>
          <w:color w:val="000000"/>
          <w:sz w:val="20"/>
          <w:szCs w:val="20"/>
        </w:rPr>
        <w:t>"Τεχνική Προσφορά</w:t>
      </w:r>
      <w:r>
        <w:rPr>
          <w:rFonts w:ascii="Verdana" w:hAnsi="Verdana" w:cs="Verdana"/>
          <w:color w:val="000000"/>
          <w:sz w:val="20"/>
          <w:szCs w:val="20"/>
        </w:rPr>
        <w:t>" περιέχει τα τεχνικά στοιχεία της προσφοράς, σύμφωνα με όσα προβλέπονται στα έγγραφα της σύμβασης</w:t>
      </w:r>
      <w:r>
        <w:rPr>
          <w:rFonts w:ascii="Verdana" w:hAnsi="Verdana" w:cs="Verdana"/>
          <w:b/>
          <w:bCs/>
          <w:color w:val="000000"/>
          <w:sz w:val="20"/>
          <w:szCs w:val="20"/>
        </w:rPr>
        <w:t>.</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Γ</w:t>
      </w:r>
      <w:r>
        <w:rPr>
          <w:rFonts w:ascii="Verdana" w:hAnsi="Verdana" w:cs="Verdana"/>
          <w:color w:val="000000"/>
          <w:sz w:val="20"/>
          <w:szCs w:val="20"/>
        </w:rPr>
        <w:t xml:space="preserve">. Ο φάκελος </w:t>
      </w:r>
      <w:r>
        <w:rPr>
          <w:rFonts w:ascii="Verdana" w:hAnsi="Verdana" w:cs="Verdana"/>
          <w:b/>
          <w:bCs/>
          <w:color w:val="000000"/>
          <w:sz w:val="20"/>
          <w:szCs w:val="20"/>
        </w:rPr>
        <w:t>"Οικονομική Προσφορά</w:t>
      </w:r>
      <w:r>
        <w:rPr>
          <w:rFonts w:ascii="Verdana" w:hAnsi="Verdana" w:cs="Verdana"/>
          <w:color w:val="000000"/>
          <w:sz w:val="20"/>
          <w:szCs w:val="20"/>
        </w:rPr>
        <w:t>" περιέχει τα οικονομικά στοιχεία της προσφοράς, σύμφωνα με όσα προβλέπονται στα έγγραφα της σύμβασης</w:t>
      </w:r>
      <w:r>
        <w:rPr>
          <w:rFonts w:ascii="Verdana" w:hAnsi="Verdana" w:cs="Verdana"/>
          <w:b/>
          <w:bCs/>
          <w:color w:val="000000"/>
          <w:sz w:val="20"/>
          <w:szCs w:val="20"/>
        </w:rPr>
        <w:t>.</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11ο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Σύνταξη οικονομικών προσφορών</w:t>
      </w:r>
    </w:p>
    <w:p w:rsidR="00F1216A" w:rsidRDefault="00F1216A" w:rsidP="00F1216A">
      <w:pPr>
        <w:tabs>
          <w:tab w:val="left" w:pos="318"/>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1. Οι προσφορές για την προμήθεια με τίτλο </w:t>
      </w:r>
      <w:r>
        <w:rPr>
          <w:rFonts w:ascii="Verdana" w:hAnsi="Verdana" w:cs="Verdana"/>
          <w:b/>
          <w:bCs/>
          <w:color w:val="0000FF"/>
          <w:sz w:val="20"/>
          <w:szCs w:val="20"/>
        </w:rPr>
        <w:t>ΠΡΟΜΗΘΕΙΑ ΣΚΥΡΟΔΕΜΑΤΟΣ C12/15 Τ.Κ. ΜΑΡΑΘΟΥ</w:t>
      </w:r>
      <w:r>
        <w:rPr>
          <w:rFonts w:ascii="Verdana" w:hAnsi="Verdana" w:cs="Verdana"/>
          <w:b/>
          <w:bCs/>
          <w:color w:val="000000"/>
          <w:sz w:val="20"/>
          <w:szCs w:val="20"/>
        </w:rPr>
        <w:t xml:space="preserve">, </w:t>
      </w:r>
      <w:r>
        <w:rPr>
          <w:rFonts w:ascii="Verdana" w:hAnsi="Verdana" w:cs="Verdana"/>
          <w:color w:val="000000"/>
          <w:sz w:val="20"/>
          <w:szCs w:val="20"/>
        </w:rPr>
        <w:t>πρέπει να αναφέρουν α) την τιμή των υπό προμήθεια ειδών στην οποία θα περιλαμβάνονται οι υπέρ τρίτων κρατήσεις, ως και κάθε άλλη επιβάρυνση σύμφωνα με την κείμενη νομοθεσία, μη συμπεριλαμβανομένου ΦΠΑ, για παράδοση των υπό προμήθεια ειδών στον τόπο και με τον τρόπο που προβλέπεται και στη μελέτη της σύμβασης και β) το ποσοστό ΦΠΑ επί τοις εκατό (%) στο οποίο υπάγεται η προμήθεια.</w:t>
      </w:r>
    </w:p>
    <w:p w:rsidR="00F1216A" w:rsidRDefault="00F1216A" w:rsidP="00F1216A">
      <w:pPr>
        <w:tabs>
          <w:tab w:val="left" w:pos="316"/>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2. Η προσφερόμενη τιμή δίδεται σε ευρώ. Προσφορά με σε άλλα νομίσματα ή με ρήτρα, θα απορρίπτεται ως απαράδεκτη. Όλες οι τιμές στο τιμολόγιο προσφοράς επί ποινή απαραδέκτου συμπληρώνονται ολογράφως. Αριθμητική μόνο αναγραφή τιμής στο τιμολόγιο δεν λαμβάνεται υπόψη. </w:t>
      </w:r>
    </w:p>
    <w:p w:rsidR="00F1216A" w:rsidRDefault="00F1216A" w:rsidP="00F1216A">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 xml:space="preserve">3. Προσφορά που δεν προκύπτει με σαφήνεια η τιμή </w:t>
      </w:r>
      <w:proofErr w:type="spellStart"/>
      <w:r>
        <w:rPr>
          <w:rFonts w:ascii="Verdana" w:hAnsi="Verdana" w:cs="Verdana"/>
          <w:color w:val="000000"/>
          <w:sz w:val="20"/>
          <w:szCs w:val="20"/>
        </w:rPr>
        <w:t>μονάδος</w:t>
      </w:r>
      <w:proofErr w:type="spellEnd"/>
      <w:r>
        <w:rPr>
          <w:rFonts w:ascii="Verdana" w:hAnsi="Verdana" w:cs="Verdana"/>
          <w:color w:val="000000"/>
          <w:sz w:val="20"/>
          <w:szCs w:val="20"/>
        </w:rPr>
        <w:t xml:space="preserve"> ή δεν δίδεται ενιαία ή κατά είδος τιμή, για ολόκληρη την ποσότητα (και σύμφωνα με την ομάδα/</w:t>
      </w:r>
      <w:proofErr w:type="spellStart"/>
      <w:r>
        <w:rPr>
          <w:rFonts w:ascii="Verdana" w:hAnsi="Verdana" w:cs="Verdana"/>
          <w:color w:val="000000"/>
          <w:sz w:val="20"/>
          <w:szCs w:val="20"/>
        </w:rPr>
        <w:t>ες</w:t>
      </w:r>
      <w:proofErr w:type="spellEnd"/>
      <w:r>
        <w:rPr>
          <w:rFonts w:ascii="Verdana" w:hAnsi="Verdana" w:cs="Verdana"/>
          <w:color w:val="000000"/>
          <w:sz w:val="20"/>
          <w:szCs w:val="20"/>
        </w:rPr>
        <w:t xml:space="preserve"> που συμμετέχει ο οικονομικός φορέας) που προκηρύχθηκε, απορρίπτεται ως απαράδεκτη με απόφαση της Οικονομικής Επιτροπής, ύστερα από γνωμοδότηση της επιτροπής αξιολόγησης.</w:t>
      </w:r>
      <w:r>
        <w:rPr>
          <w:rFonts w:ascii="Verdana" w:hAnsi="Verdana" w:cs="Verdana"/>
          <w:color w:val="000000"/>
          <w:sz w:val="20"/>
          <w:szCs w:val="20"/>
        </w:rPr>
        <w:br/>
        <w:t>4. Προσφορά που θέτει όρο αναπροσαρμογής τιμής, απορρίπτεται ως απαράδεκτη.</w:t>
      </w:r>
      <w:r>
        <w:rPr>
          <w:rFonts w:ascii="Verdana" w:hAnsi="Verdana" w:cs="Verdana"/>
          <w:color w:val="000000"/>
          <w:sz w:val="20"/>
          <w:szCs w:val="20"/>
        </w:rPr>
        <w:br/>
        <w:t>5. Εάν στο διαγωνισμό οι προσφερόμενες τιμές είναι υπερβολικά χαμηλές, οι προσφορές θα εξετάζονται λεπτομερώς πριν την έκδοση της απόφασης κατακύρωσης. Για το σκοπό αυτό θα ζητηθούν από τον προσφέροντα να παρασχεθούν εγγράφως οι αναγκαίες διευκρινίσεις εντός αποκλειστικής προθεσμίας, πέντε (5) ημερών από την κοινοποίηση της σχετικής πρόσκλησης της αναθέτουσας αρχής.</w:t>
      </w:r>
      <w:r>
        <w:rPr>
          <w:rFonts w:ascii="Verdana" w:hAnsi="Verdana" w:cs="Verdana"/>
          <w:color w:val="000000"/>
          <w:sz w:val="20"/>
          <w:szCs w:val="20"/>
        </w:rPr>
        <w:br/>
        <w:t xml:space="preserve">6. Ισότιμες θεωρούνται οι προσφορές με την ίδια ακριβώς τιμή. Στην περίπτωση αυτή η αναθέτουσα αρχή επιλέγει τον ανάδοχο με κλήρωση μεταξύ των οικονομικών φορέων που υπέβαλαν ισότιμες προσφορές. Η κλήρωση γίνεται ενώπιον του αρμοδίου συλλογικού οργάνου και παρουσία αυτών των οικονομικών φορέων. </w:t>
      </w:r>
    </w:p>
    <w:p w:rsidR="00F1216A" w:rsidRDefault="00F1216A" w:rsidP="00F1216A">
      <w:pPr>
        <w:tabs>
          <w:tab w:val="left" w:pos="316"/>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7.</w:t>
      </w:r>
      <w:r>
        <w:rPr>
          <w:rFonts w:ascii="Verdana" w:hAnsi="Verdana" w:cs="Verdana"/>
          <w:color w:val="000000"/>
          <w:sz w:val="20"/>
          <w:szCs w:val="20"/>
        </w:rPr>
        <w:tab/>
        <w:t>Κάθε διαγωνιζόμενος μπορεί να υποβάλει μόνο μία οικονομική προσφορά.</w:t>
      </w:r>
    </w:p>
    <w:p w:rsidR="00F1216A" w:rsidRDefault="00F1216A" w:rsidP="00F1216A">
      <w:pPr>
        <w:tabs>
          <w:tab w:val="left" w:pos="316"/>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8.</w:t>
      </w:r>
      <w:r>
        <w:rPr>
          <w:rFonts w:ascii="Verdana" w:hAnsi="Verdana" w:cs="Verdana"/>
          <w:color w:val="000000"/>
          <w:sz w:val="20"/>
          <w:szCs w:val="20"/>
        </w:rPr>
        <w:tab/>
        <w:t>Δεν επιτρέπεται η υποβολή εναλλακτικών προσφορών.</w:t>
      </w:r>
    </w:p>
    <w:p w:rsidR="00F1216A" w:rsidRDefault="00F1216A" w:rsidP="00F1216A">
      <w:pPr>
        <w:tabs>
          <w:tab w:val="left" w:pos="316"/>
        </w:tabs>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9.</w:t>
      </w:r>
      <w:r>
        <w:rPr>
          <w:rFonts w:ascii="Verdana" w:hAnsi="Verdana" w:cs="Verdana"/>
          <w:color w:val="000000"/>
          <w:sz w:val="20"/>
          <w:szCs w:val="20"/>
        </w:rPr>
        <w:tab/>
        <w:t>Δεν επιτρέπεται η υποβολή αντιπροσφορών.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12ο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Δικαιούμενοι συμμετοχής στον διαγωνισμό</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Δικαίωμα συμμετοχής έχουν φυσικά ή νομικά πρόσωπα, ή ενώσεις αυτών που δραστηριοποιούνται στις προμήθειες που αφορούν τον εξοπλισμό του διαγωνισμού και που είναι εγκατεστημένα σε:</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 Σε κράτος-μέλος της Ένωσης,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β) Σε κράτος-μέλος του Ευρωπαϊκού Οικονομικού Χώρου (Ε.Ο.Χ.),</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Οι ενώσεις οικονομικών φορέων συμμετέχουν υπό τους όρους των παρ. 2, 3 και 4 του άρθρου 19 του Ν. 4412/2016.</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Οικονομικός φορέας συμμετέχει είτε μεμονωμένα είτε ως μέλος ένωσης.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13ο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Λόγοι αποκλεισμού</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 xml:space="preserve">1. </w:t>
      </w:r>
      <w:r>
        <w:rPr>
          <w:rFonts w:ascii="Verdana" w:hAnsi="Verdana" w:cs="Verdana"/>
          <w:color w:val="000000"/>
          <w:sz w:val="20"/>
          <w:szCs w:val="20"/>
        </w:rPr>
        <w:t xml:space="preserve"> Όταν υπάρχει σε βάρος του αμετάκλητη καταδικαστική απόφαση για έναν από τους ακόλουθους λόγους: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proofErr w:type="spellStart"/>
      <w:r>
        <w:rPr>
          <w:rFonts w:ascii="Verdana" w:hAnsi="Verdana" w:cs="Verdana"/>
          <w:color w:val="000000"/>
          <w:sz w:val="20"/>
          <w:szCs w:val="20"/>
        </w:rPr>
        <w:t>στ</w:t>
      </w:r>
      <w:proofErr w:type="spellEnd"/>
      <w:r>
        <w:rPr>
          <w:rFonts w:ascii="Verdana" w:hAnsi="Verdana" w:cs="Verdana"/>
          <w:color w:val="000000"/>
          <w:sz w:val="20"/>
          <w:szCs w:val="20"/>
        </w:rPr>
        <w:t>)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Στις περιπτώσεις Συνεταιρισμών, η υποχρέωση του προηγούμενου εδαφίου αφορά στα μέλη του Διοικητικού Συμβουλίου.</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Εάν στις ως άνω περιπτώσεις (α) έως (</w:t>
      </w:r>
      <w:proofErr w:type="spellStart"/>
      <w:r>
        <w:rPr>
          <w:rFonts w:ascii="Verdana" w:hAnsi="Verdana" w:cs="Verdana"/>
          <w:b/>
          <w:bCs/>
          <w:color w:val="000000"/>
          <w:sz w:val="20"/>
          <w:szCs w:val="20"/>
        </w:rPr>
        <w:t>στ</w:t>
      </w:r>
      <w:proofErr w:type="spellEnd"/>
      <w:r>
        <w:rPr>
          <w:rFonts w:ascii="Verdana" w:hAnsi="Verdana" w:cs="Verdana"/>
          <w:b/>
          <w:bCs/>
          <w:color w:val="000000"/>
          <w:sz w:val="20"/>
          <w:szCs w:val="20"/>
        </w:rPr>
        <w:t>)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rFonts w:ascii="Verdana" w:hAnsi="Verdana" w:cs="Verdana"/>
          <w:color w:val="000000"/>
          <w:sz w:val="20"/>
          <w:szCs w:val="20"/>
        </w:rPr>
        <w:t>.</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2.</w:t>
      </w:r>
      <w:r>
        <w:rPr>
          <w:rFonts w:ascii="Verdana" w:hAnsi="Verdana" w:cs="Verdana"/>
          <w:color w:val="000000"/>
          <w:sz w:val="20"/>
          <w:szCs w:val="20"/>
        </w:rPr>
        <w:t xml:space="preserve"> Στις ακόλουθες περιπτώσεις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Pr>
          <w:rFonts w:ascii="Verdana" w:hAnsi="Verdana" w:cs="Verdana"/>
          <w:color w:val="000000"/>
          <w:sz w:val="20"/>
          <w:szCs w:val="20"/>
        </w:rPr>
        <w:tab/>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ή/και</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Pr>
          <w:rFonts w:ascii="Verdana" w:hAnsi="Verdana" w:cs="Verdana"/>
          <w:color w:val="000000"/>
          <w:sz w:val="20"/>
          <w:szCs w:val="20"/>
        </w:rPr>
        <w:t>αα</w:t>
      </w:r>
      <w:proofErr w:type="spellEnd"/>
      <w:r>
        <w:rPr>
          <w:rFonts w:ascii="Verdana" w:hAnsi="Verdana" w:cs="Verdana"/>
          <w:color w:val="000000"/>
          <w:sz w:val="20"/>
          <w:szCs w:val="20"/>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Pr>
          <w:rFonts w:ascii="Verdana" w:hAnsi="Verdana" w:cs="Verdana"/>
          <w:color w:val="000000"/>
          <w:sz w:val="20"/>
          <w:szCs w:val="20"/>
        </w:rPr>
        <w:t>ββ</w:t>
      </w:r>
      <w:proofErr w:type="spellEnd"/>
      <w:r>
        <w:rPr>
          <w:rFonts w:ascii="Verdana" w:hAnsi="Verdana" w:cs="Verdana"/>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Pr>
          <w:rFonts w:ascii="Verdana" w:hAnsi="Verdana" w:cs="Verdana"/>
          <w:color w:val="000000"/>
          <w:sz w:val="20"/>
          <w:szCs w:val="20"/>
        </w:rPr>
        <w:t>αα</w:t>
      </w:r>
      <w:proofErr w:type="spellEnd"/>
      <w:r>
        <w:rPr>
          <w:rFonts w:ascii="Verdana" w:hAnsi="Verdana" w:cs="Verdana"/>
          <w:color w:val="000000"/>
          <w:sz w:val="20"/>
          <w:szCs w:val="20"/>
        </w:rPr>
        <w:t xml:space="preserve">΄ και </w:t>
      </w:r>
      <w:proofErr w:type="spellStart"/>
      <w:r>
        <w:rPr>
          <w:rFonts w:ascii="Verdana" w:hAnsi="Verdana" w:cs="Verdana"/>
          <w:color w:val="000000"/>
          <w:sz w:val="20"/>
          <w:szCs w:val="20"/>
        </w:rPr>
        <w:t>ββ</w:t>
      </w:r>
      <w:proofErr w:type="spellEnd"/>
      <w:r>
        <w:rPr>
          <w:rFonts w:ascii="Verdana" w:hAnsi="Verdana" w:cs="Verdana"/>
          <w:color w:val="000000"/>
          <w:sz w:val="20"/>
          <w:szCs w:val="20"/>
        </w:rPr>
        <w:t xml:space="preserve">΄ κυρώσεις πρέπει να έχουν αποκτήσει τελεσίδικη και δεσμευτική ισχύ.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3. </w:t>
      </w:r>
      <w:r>
        <w:rPr>
          <w:rFonts w:ascii="Verdana" w:hAnsi="Verdana" w:cs="Verdana"/>
          <w:color w:val="000000"/>
          <w:sz w:val="20"/>
          <w:szCs w:val="20"/>
        </w:rPr>
        <w:t>α)</w:t>
      </w:r>
      <w:r>
        <w:rPr>
          <w:rFonts w:ascii="Verdana" w:hAnsi="Verdana" w:cs="Verdana"/>
          <w:b/>
          <w:bCs/>
          <w:color w:val="000000"/>
          <w:sz w:val="20"/>
          <w:szCs w:val="20"/>
        </w:rPr>
        <w:t xml:space="preserve"> </w:t>
      </w:r>
      <w:r>
        <w:rPr>
          <w:rFonts w:ascii="Verdana" w:hAnsi="Verdana" w:cs="Verdana"/>
          <w:color w:val="000000"/>
          <w:sz w:val="20"/>
          <w:szCs w:val="20"/>
        </w:rPr>
        <w:t>Κατ’ εξαίρεση, δεν αποκλείονται για τους λόγους των ανωτέρω παραγράφων, εφόσον συντρέχουν οι πιο κάτω επιτακτικοί λόγοι δημόσιου συμφέροντος</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rPr>
      </w:pPr>
      <w:r>
        <w:rPr>
          <w:rFonts w:ascii="Verdana" w:hAnsi="Verdana" w:cs="Verdana"/>
          <w:b/>
          <w:bCs/>
          <w:color w:val="0000FF"/>
          <w:sz w:val="20"/>
          <w:szCs w:val="20"/>
        </w:rPr>
        <w:t>_______________________</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β) Κατ' εξαίρεση, </w:t>
      </w:r>
      <w:r>
        <w:rPr>
          <w:rFonts w:ascii="Verdana" w:hAnsi="Verdana" w:cs="Verdana"/>
          <w:color w:val="000000"/>
          <w:sz w:val="20"/>
          <w:szCs w:val="20"/>
          <w:u w:val="single"/>
        </w:rPr>
        <w:t>επίσης</w:t>
      </w:r>
      <w:r>
        <w:rPr>
          <w:rFonts w:ascii="Verdana" w:hAnsi="Verdana" w:cs="Verdana"/>
          <w:color w:val="000000"/>
          <w:sz w:val="20"/>
          <w:szCs w:val="20"/>
        </w:rPr>
        <w:t>, ο προσφέρων δεν αποκλείεται, όταν ο αποκλεισμός, σύμφωνα με την παράγραφο 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4.</w:t>
      </w:r>
      <w:r>
        <w:rPr>
          <w:rFonts w:ascii="Verdana" w:hAnsi="Verdana" w:cs="Verdana"/>
          <w:color w:val="000000"/>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(α) εάν έχει αθετήσει τις υποχρεώσεις που προβλέπονται στην παρ. 2 του άρθρου 18 του ν. 4412/2016,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(β) εάν τελεί υπό πτώχευση</w:t>
      </w:r>
      <w:r>
        <w:rPr>
          <w:rFonts w:ascii="Verdana" w:hAnsi="Verdana" w:cs="Verdana"/>
          <w:b/>
          <w:bCs/>
          <w:color w:val="000000"/>
          <w:sz w:val="20"/>
          <w:szCs w:val="20"/>
        </w:rPr>
        <w:t xml:space="preserve"> </w:t>
      </w:r>
      <w:r>
        <w:rPr>
          <w:rFonts w:ascii="Verdana" w:hAnsi="Verdana" w:cs="Verdana"/>
          <w:color w:val="000000"/>
          <w:sz w:val="20"/>
          <w:szCs w:val="20"/>
        </w:rPr>
        <w:t xml:space="preserve">ή έχει υπαχθεί σε διαδικασία εξυγίανσης ή ειδικής </w:t>
      </w:r>
      <w:r>
        <w:rPr>
          <w:rFonts w:ascii="Verdana" w:hAnsi="Verdana" w:cs="Verdana"/>
          <w:b/>
          <w:bCs/>
          <w:color w:val="000000"/>
          <w:sz w:val="20"/>
          <w:szCs w:val="20"/>
        </w:rPr>
        <w:t xml:space="preserve">εκκαθάρισης </w:t>
      </w:r>
      <w:r>
        <w:rPr>
          <w:rFonts w:ascii="Verdana" w:hAnsi="Verdana" w:cs="Verdana"/>
          <w:color w:val="000000"/>
          <w:sz w:val="20"/>
          <w:szCs w:val="20"/>
        </w:rPr>
        <w:t>ή τελεί υπό αναγκαστική διαχείριση</w:t>
      </w:r>
      <w:r>
        <w:rPr>
          <w:rFonts w:ascii="Verdana" w:hAnsi="Verdana" w:cs="Verdana"/>
          <w:b/>
          <w:bCs/>
          <w:color w:val="000000"/>
          <w:sz w:val="20"/>
          <w:szCs w:val="20"/>
        </w:rPr>
        <w:t xml:space="preserve"> </w:t>
      </w:r>
      <w:r>
        <w:rPr>
          <w:rFonts w:ascii="Verdana" w:hAnsi="Verdana" w:cs="Verdana"/>
          <w:color w:val="000000"/>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Pr>
          <w:rFonts w:ascii="Verdana" w:hAnsi="Verdana" w:cs="Verdana"/>
          <w:color w:val="000000"/>
          <w:sz w:val="20"/>
          <w:szCs w:val="20"/>
        </w:rPr>
        <w:t>προκύπτουσα</w:t>
      </w:r>
      <w:proofErr w:type="spellEnd"/>
      <w:r>
        <w:rPr>
          <w:rFonts w:ascii="Verdana" w:hAnsi="Verdana" w:cs="Verdana"/>
          <w:color w:val="000000"/>
          <w:sz w:val="20"/>
          <w:szCs w:val="20"/>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(ε)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w:t>
      </w:r>
      <w:proofErr w:type="spellStart"/>
      <w:r>
        <w:rPr>
          <w:rFonts w:ascii="Verdana" w:hAnsi="Verdana" w:cs="Verdana"/>
          <w:color w:val="000000"/>
          <w:sz w:val="20"/>
          <w:szCs w:val="20"/>
        </w:rPr>
        <w:t>στ</w:t>
      </w:r>
      <w:proofErr w:type="spellEnd"/>
      <w:r>
        <w:rPr>
          <w:rFonts w:ascii="Verdana" w:hAnsi="Verdana" w:cs="Verdana"/>
          <w:color w:val="000000"/>
          <w:sz w:val="20"/>
          <w:szCs w:val="20"/>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(ζ)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(η)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Pr>
          <w:rFonts w:ascii="Verdana" w:hAnsi="Verdana" w:cs="Verdana"/>
          <w:color w:val="000000"/>
          <w:sz w:val="20"/>
          <w:szCs w:val="20"/>
        </w:rPr>
        <w:t xml:space="preserve">. </w:t>
      </w:r>
    </w:p>
    <w:p w:rsidR="00F1216A" w:rsidRDefault="00F1216A" w:rsidP="00F1216A">
      <w:pPr>
        <w:autoSpaceDE w:val="0"/>
        <w:autoSpaceDN w:val="0"/>
        <w:adjustRightInd w:val="0"/>
        <w:spacing w:after="120" w:line="240" w:lineRule="auto"/>
        <w:jc w:val="both"/>
        <w:rPr>
          <w:rFonts w:ascii="Verdana" w:hAnsi="Verdana" w:cs="Verdana"/>
          <w:color w:val="5291EF"/>
          <w:sz w:val="20"/>
          <w:szCs w:val="20"/>
        </w:rPr>
      </w:pPr>
      <w:r>
        <w:rPr>
          <w:rFonts w:ascii="Verdana" w:hAnsi="Verdana" w:cs="Verdana"/>
          <w:color w:val="000000"/>
          <w:sz w:val="20"/>
          <w:szCs w:val="20"/>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 4,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Fonts w:ascii="Verdana" w:hAnsi="Verdana" w:cs="Verdana"/>
          <w:color w:val="5291EF"/>
          <w:sz w:val="20"/>
          <w:szCs w:val="20"/>
        </w:rPr>
        <w:t xml:space="preserve">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 xml:space="preserve">5. </w:t>
      </w:r>
      <w:r>
        <w:rPr>
          <w:rFonts w:ascii="Verdana" w:hAnsi="Verdana" w:cs="Verdana"/>
          <w:color w:val="000000"/>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6.</w:t>
      </w:r>
      <w:r>
        <w:rPr>
          <w:rFonts w:ascii="Verdana" w:hAnsi="Verdana" w:cs="Verdana"/>
          <w:color w:val="000000"/>
          <w:sz w:val="20"/>
          <w:szCs w:val="20"/>
        </w:rPr>
        <w:t xml:space="preserve"> Προσφέρων οικονομικός φορέας που εμπίπτει σε μια από τις καταστάσεις που αναφέρονται στις παραγράφους 1, </w:t>
      </w:r>
      <w:r>
        <w:rPr>
          <w:rFonts w:ascii="Verdana" w:hAnsi="Verdana" w:cs="Verdana"/>
          <w:b/>
          <w:bCs/>
          <w:color w:val="000000"/>
          <w:sz w:val="20"/>
          <w:szCs w:val="20"/>
        </w:rPr>
        <w:t>2.</w:t>
      </w:r>
      <w:r>
        <w:rPr>
          <w:rFonts w:ascii="Verdana" w:hAnsi="Verdana" w:cs="Verdana"/>
          <w:color w:val="000000"/>
          <w:sz w:val="20"/>
          <w:szCs w:val="20"/>
        </w:rPr>
        <w:t xml:space="preserve"> γ)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Pr>
          <w:rFonts w:ascii="Verdana" w:hAnsi="Verdana" w:cs="Verdana"/>
          <w:color w:val="000000"/>
          <w:sz w:val="20"/>
          <w:szCs w:val="20"/>
        </w:rPr>
        <w:t>αυτoκάθαρση</w:t>
      </w:r>
      <w:proofErr w:type="spellEnd"/>
      <w:r>
        <w:rPr>
          <w:rFonts w:ascii="Verdana" w:hAnsi="Verdana" w:cs="Verdana"/>
          <w:color w:val="000000"/>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7.</w:t>
      </w:r>
      <w:r>
        <w:rPr>
          <w:rFonts w:ascii="Verdana" w:hAnsi="Verdana" w:cs="Verdana"/>
          <w:color w:val="000000"/>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b/>
          <w:bCs/>
          <w:color w:val="000000"/>
          <w:sz w:val="20"/>
          <w:szCs w:val="20"/>
        </w:rPr>
        <w:t xml:space="preserve">8. </w:t>
      </w:r>
      <w:r>
        <w:rPr>
          <w:rFonts w:ascii="Verdana" w:hAnsi="Verdana" w:cs="Verdana"/>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14ο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Κριτήρια επιλογής</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 Καταλληλόλητα για την άσκηση της επαγγελματικής δραστηριότητας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120" w:line="240" w:lineRule="auto"/>
        <w:jc w:val="both"/>
        <w:rPr>
          <w:rFonts w:ascii="Verdana" w:hAnsi="Verdana" w:cs="Verdana"/>
          <w:b/>
          <w:bCs/>
          <w:color w:val="000000"/>
          <w:sz w:val="20"/>
          <w:szCs w:val="20"/>
        </w:rPr>
      </w:pPr>
      <w:r>
        <w:rPr>
          <w:rFonts w:ascii="Verdana" w:hAnsi="Verdana" w:cs="Verdana"/>
          <w:b/>
          <w:bCs/>
          <w:color w:val="000000"/>
          <w:sz w:val="20"/>
          <w:szCs w:val="20"/>
        </w:rPr>
        <w:t>β. Οικονομική και χρηματοοικονομική επάρκεια</w:t>
      </w:r>
    </w:p>
    <w:p w:rsidR="00F1216A" w:rsidRDefault="00F1216A" w:rsidP="00F1216A">
      <w:pPr>
        <w:autoSpaceDE w:val="0"/>
        <w:autoSpaceDN w:val="0"/>
        <w:adjustRightInd w:val="0"/>
        <w:spacing w:after="120" w:line="240" w:lineRule="auto"/>
        <w:rPr>
          <w:rFonts w:ascii="Verdana" w:hAnsi="Verdana" w:cs="Verdana"/>
          <w:b/>
          <w:bCs/>
          <w:color w:val="0000FF"/>
          <w:sz w:val="20"/>
          <w:szCs w:val="20"/>
        </w:rPr>
      </w:pPr>
      <w:r>
        <w:rPr>
          <w:rFonts w:ascii="Verdana" w:hAnsi="Verdana" w:cs="Verdana"/>
          <w:b/>
          <w:bCs/>
          <w:color w:val="0000FF"/>
          <w:sz w:val="20"/>
          <w:szCs w:val="20"/>
        </w:rPr>
        <w:t>ΔΕΝ ΑΠΑΙΤΕΙΤΑΙ</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γ. Τεχνική και επαγγελματική ικανότητα</w:t>
      </w:r>
    </w:p>
    <w:p w:rsidR="00F1216A" w:rsidRDefault="00F1216A" w:rsidP="00F1216A">
      <w:pPr>
        <w:autoSpaceDE w:val="0"/>
        <w:autoSpaceDN w:val="0"/>
        <w:adjustRightInd w:val="0"/>
        <w:spacing w:after="120" w:line="240" w:lineRule="auto"/>
        <w:rPr>
          <w:rFonts w:ascii="Verdana" w:hAnsi="Verdana" w:cs="Verdana"/>
          <w:b/>
          <w:bCs/>
          <w:color w:val="0000FF"/>
          <w:sz w:val="20"/>
          <w:szCs w:val="20"/>
        </w:rPr>
      </w:pPr>
      <w:r>
        <w:rPr>
          <w:rFonts w:ascii="Verdana" w:hAnsi="Verdana" w:cs="Verdana"/>
          <w:b/>
          <w:bCs/>
          <w:color w:val="0000FF"/>
          <w:sz w:val="20"/>
          <w:szCs w:val="20"/>
        </w:rPr>
        <w:t>Όσον αφορά στην τεχνική και επαγγελματική ικανότητα για την παρούσα διαδικασία σύναψης σύμβασης, οι οικονομικοί φορείς απαιτείται :</w:t>
      </w:r>
      <w:r>
        <w:rPr>
          <w:rFonts w:ascii="Verdana" w:hAnsi="Verdana" w:cs="Verdana"/>
          <w:b/>
          <w:bCs/>
          <w:color w:val="0000FF"/>
          <w:sz w:val="20"/>
          <w:szCs w:val="20"/>
        </w:rPr>
        <w:br/>
        <w:t xml:space="preserve">ΝΑ ΚΑΤΑΘΕΣΟΥΝ ΜΕΛΕΤΗ ΣΥΝΘΕΣΗΣ ΣΚΥΡΟΔΕΜΑΤΟΣ ΩΣ ΟΡΙΖΟΥΝ ΟΙ ΤΕΧΝΙΚΕΣ ΠΡΟΔΙΑΓΡΑΦΕΣ </w:t>
      </w:r>
    </w:p>
    <w:p w:rsidR="00F1216A" w:rsidRDefault="00F1216A" w:rsidP="00F1216A">
      <w:pPr>
        <w:autoSpaceDE w:val="0"/>
        <w:autoSpaceDN w:val="0"/>
        <w:adjustRightInd w:val="0"/>
        <w:spacing w:after="0" w:line="240" w:lineRule="auto"/>
        <w:jc w:val="both"/>
        <w:rPr>
          <w:rFonts w:ascii="Verdana" w:hAnsi="Verdana" w:cs="Verdana"/>
          <w:b/>
          <w:bCs/>
          <w:color w:val="0000FF"/>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15ο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Δικαιολογητικά Συμμετοχής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ενδιαφερόμενοι θα πρέπει επί ποινή αποκλεισμού, να καταθέσουν τα εξής δικαιολογητικά:</w:t>
      </w:r>
    </w:p>
    <w:p w:rsidR="00F1216A" w:rsidRDefault="00F1216A" w:rsidP="00F1216A">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1.</w:t>
      </w:r>
      <w:r>
        <w:rPr>
          <w:rFonts w:ascii="Verdana" w:hAnsi="Verdana" w:cs="Verdana"/>
          <w:color w:val="000000"/>
          <w:sz w:val="20"/>
          <w:szCs w:val="20"/>
        </w:rPr>
        <w:tab/>
      </w:r>
      <w:r>
        <w:rPr>
          <w:rFonts w:ascii="Verdana" w:hAnsi="Verdana" w:cs="Verdana"/>
          <w:b/>
          <w:bCs/>
          <w:color w:val="000000"/>
          <w:sz w:val="20"/>
          <w:szCs w:val="20"/>
        </w:rPr>
        <w:t>Τυποποιημένο Έντυπο Υπεύθυνης Δήλωσης (ΤΕΥΔ) του άρθρου 79 παρ. 4 του ν. 4412/2016 (Α 147)</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Κατά την υποβολή προσφορών οι οικονομικοί φορείς υποβάλλουν το παρεχόμενο </w:t>
      </w:r>
      <w:r>
        <w:rPr>
          <w:rFonts w:ascii="Verdana" w:hAnsi="Verdana" w:cs="Verdana"/>
          <w:b/>
          <w:bCs/>
          <w:color w:val="000000"/>
          <w:sz w:val="20"/>
          <w:szCs w:val="20"/>
        </w:rPr>
        <w:t xml:space="preserve">Τυποποιημένο Έντυπο Υπεύθυνης Δήλωσης (ΤΕΥΔ) σύμφωνα με την παρ. 4 του άρθρου 79 ν. 4412/2016 </w:t>
      </w:r>
      <w:r>
        <w:rPr>
          <w:rFonts w:ascii="Verdana" w:hAnsi="Verdana" w:cs="Verdana"/>
          <w:color w:val="000000"/>
          <w:sz w:val="20"/>
          <w:szCs w:val="20"/>
        </w:rPr>
        <w:t>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 δεν βρίσκεται σε μία από τις καταστάσεις του άρθρου 13 της παρούσας,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β) πληροί τα σχετικά κριτήρια επιλογής τα οποία έχουν καθοριστεί, σύμφωνα με το άρθρο 14 της παρούσας, Το ΤΕΥΔ όπως έχει διαμορφωθεί για την παρούσα σύμβαση, παρέχεται και σε επεξεργάσιμη μορφή (αρχείο.doc) και έχει αναρτηθεί στα έγγραφα του διαγωνισμού. Το ΤΕΥΔ υπογράφεται από το φυσικό/- ά πρόσωπο/ α, τα οποία είναι μέλη του διοικητικού, διευθυντικού ή εποπτικού οργάνου ενός οικονομικού φορέα ή έχουν εξουσία εκπροσώπησης, λήψης αποφάσεων ή ελέγχου σε αυτό, σύμφωνα με το ισχύον θεσμικό και κανονιστικό πλαίσιο που διέπει τον οικονομικό φορέα, συμπεριλαμβανομένων των διατάξεων περί προστασίας δεδομένων προσωπικού χαρακτήρα.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(Κατευθυντήρια Οδηγία 15 Ε.Α.Α.ΔΗ.ΣΥ.).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roofErr w:type="spellStart"/>
      <w:r>
        <w:rPr>
          <w:rFonts w:ascii="Verdana" w:hAnsi="Verdana" w:cs="Verdana"/>
          <w:color w:val="000000"/>
          <w:sz w:val="20"/>
          <w:szCs w:val="20"/>
        </w:rPr>
        <w:t>To</w:t>
      </w:r>
      <w:proofErr w:type="spellEnd"/>
      <w:r>
        <w:rPr>
          <w:rFonts w:ascii="Verdana" w:hAnsi="Verdana" w:cs="Verdana"/>
          <w:color w:val="000000"/>
          <w:sz w:val="20"/>
          <w:szCs w:val="20"/>
        </w:rPr>
        <w:t xml:space="preserve"> Τυποποιημένο Έντυπο Υπεύθυνης Δήλωσης (TEΥΔ) υπογράφεται:</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Από τα φυσικά πρόσωπα αν πρόκειται για ατομική Επιχείρηση και τον κατά περίπτωση εκπρόσωπο του οικονομικού φορέα. Ως εκπρόσωπος του οικονομικού φορέα, για την εφαρμογή του εν λόγω άρθρου,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Σε περίπτωση που περισσότερα πρόσωπα, σύμφωνα με τα παραπάνω έχουν υποχρέωση υπογραφής του ΤΕΥΔ, υπογράφουν στο Μέρος VI Τελικές δηλώσεις του ίδιου (και όχι διαφορετικού για κάθε υπογράφοντα) ΤΕΥΔ.</w:t>
      </w:r>
    </w:p>
    <w:p w:rsidR="00F1216A" w:rsidRDefault="00F1216A" w:rsidP="00F1216A">
      <w:pPr>
        <w:autoSpaceDE w:val="0"/>
        <w:autoSpaceDN w:val="0"/>
        <w:adjustRightInd w:val="0"/>
        <w:spacing w:after="120" w:line="240" w:lineRule="auto"/>
        <w:rPr>
          <w:rFonts w:ascii="Verdana" w:hAnsi="Verdana" w:cs="Verdana"/>
          <w:color w:val="FF0000"/>
          <w:sz w:val="20"/>
          <w:szCs w:val="20"/>
        </w:rPr>
      </w:pPr>
      <w:r>
        <w:rPr>
          <w:rFonts w:ascii="Verdana" w:hAnsi="Verdana" w:cs="Verdana"/>
          <w:color w:val="FF0000"/>
          <w:sz w:val="20"/>
          <w:szCs w:val="20"/>
        </w:rPr>
        <w:t>Το ανωτέρω δικαιολογητικό γίνεται δεκτό εφόσον έχει εκδοθεί έως δέκα (10) εργάσιμες ημέρες πριν την υποβολή του [</w:t>
      </w:r>
      <w:proofErr w:type="spellStart"/>
      <w:r>
        <w:rPr>
          <w:rFonts w:ascii="Verdana" w:hAnsi="Verdana" w:cs="Verdana"/>
          <w:color w:val="FF0000"/>
          <w:sz w:val="20"/>
          <w:szCs w:val="20"/>
        </w:rPr>
        <w:t>περίπτ</w:t>
      </w:r>
      <w:proofErr w:type="spellEnd"/>
      <w:r>
        <w:rPr>
          <w:rFonts w:ascii="Verdana" w:hAnsi="Verdana" w:cs="Verdana"/>
          <w:color w:val="FF0000"/>
          <w:sz w:val="20"/>
          <w:szCs w:val="20"/>
        </w:rPr>
        <w:t xml:space="preserve">. </w:t>
      </w:r>
      <w:proofErr w:type="spellStart"/>
      <w:r>
        <w:rPr>
          <w:rFonts w:ascii="Verdana" w:hAnsi="Verdana" w:cs="Verdana"/>
          <w:color w:val="FF0000"/>
          <w:sz w:val="20"/>
          <w:szCs w:val="20"/>
        </w:rPr>
        <w:t>αδ</w:t>
      </w:r>
      <w:proofErr w:type="spellEnd"/>
      <w:r>
        <w:rPr>
          <w:rFonts w:ascii="Verdana" w:hAnsi="Verdana" w:cs="Verdana"/>
          <w:color w:val="FF0000"/>
          <w:sz w:val="20"/>
          <w:szCs w:val="20"/>
        </w:rPr>
        <w:t>) της παρ. 7 του άρθρου 43 του ν. 4605/2019].</w:t>
      </w:r>
    </w:p>
    <w:p w:rsidR="00F1216A" w:rsidRDefault="00F1216A" w:rsidP="00F1216A">
      <w:pPr>
        <w:autoSpaceDE w:val="0"/>
        <w:autoSpaceDN w:val="0"/>
        <w:adjustRightInd w:val="0"/>
        <w:spacing w:after="120" w:line="240" w:lineRule="auto"/>
        <w:rPr>
          <w:rFonts w:ascii="Verdana" w:hAnsi="Verdana" w:cs="Verdana"/>
          <w:color w:val="000000"/>
          <w:sz w:val="20"/>
          <w:szCs w:val="20"/>
        </w:rPr>
      </w:pPr>
      <w:r>
        <w:rPr>
          <w:rFonts w:ascii="Verdana" w:hAnsi="Verdana" w:cs="Verdana"/>
          <w:color w:val="000000"/>
          <w:sz w:val="20"/>
          <w:szCs w:val="20"/>
        </w:rPr>
        <w:t>Ο οικονομικός φορέας μπορεί να συμπληρώσει μόνο την Ενότητα α του Μέρους ΙV χωρίς να υποχρεούται να συμπληρώσει οποιαδήποτε άλλη ενότητα του Μέρους ΙV.</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Στην περίπτωση υποβολής προσφοράς από ένωση οικονομικών φορέων, το ΤΕΥΔ του άρθρου 79 παρ. 2, υποβάλλεται χωριστά από κάθε μέλος της ένωσης.</w:t>
      </w:r>
    </w:p>
    <w:p w:rsidR="00F1216A" w:rsidRDefault="00F1216A" w:rsidP="00F1216A">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Calibri" w:hAnsi="Calibri" w:cs="Calibri"/>
          <w:color w:val="000000"/>
          <w:sz w:val="20"/>
          <w:szCs w:val="20"/>
        </w:rPr>
        <w:t>2.</w:t>
      </w:r>
      <w:r>
        <w:rPr>
          <w:rFonts w:ascii="Calibri" w:hAnsi="Calibri" w:cs="Calibri"/>
          <w:color w:val="000000"/>
          <w:sz w:val="20"/>
          <w:szCs w:val="20"/>
        </w:rPr>
        <w:tab/>
      </w:r>
      <w:r>
        <w:rPr>
          <w:rFonts w:ascii="Verdana" w:hAnsi="Verdana" w:cs="Verdana"/>
          <w:color w:val="000000"/>
          <w:sz w:val="20"/>
          <w:szCs w:val="20"/>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η οποία καλύπτει </w:t>
      </w:r>
      <w:r>
        <w:rPr>
          <w:rFonts w:ascii="Verdana" w:hAnsi="Verdana" w:cs="Verdana"/>
          <w:b/>
          <w:bCs/>
          <w:color w:val="000000"/>
          <w:sz w:val="20"/>
          <w:szCs w:val="20"/>
        </w:rPr>
        <w:t>το (δύο) 2 επί τοις % της προϋπολογισθείσας δαπάνης προ Φ.Π.Α</w:t>
      </w:r>
      <w:r>
        <w:rPr>
          <w:rFonts w:ascii="Verdana" w:hAnsi="Verdana" w:cs="Verdana"/>
          <w:color w:val="000000"/>
          <w:sz w:val="20"/>
          <w:szCs w:val="20"/>
        </w:rPr>
        <w:t xml:space="preserve">, για τους προμηθευτές που ενδιαφέρονται να δώσουν προσφορά για το σύνολο της προμήθειας ή ποσού ίσου με το </w:t>
      </w:r>
      <w:r>
        <w:rPr>
          <w:rFonts w:ascii="Verdana" w:hAnsi="Verdana" w:cs="Verdana"/>
          <w:b/>
          <w:bCs/>
          <w:color w:val="000000"/>
          <w:sz w:val="20"/>
          <w:szCs w:val="20"/>
        </w:rPr>
        <w:t xml:space="preserve">2 επί τοις % </w:t>
      </w:r>
      <w:r>
        <w:rPr>
          <w:rFonts w:ascii="Verdana" w:hAnsi="Verdana" w:cs="Verdana"/>
          <w:color w:val="000000"/>
          <w:sz w:val="20"/>
          <w:szCs w:val="20"/>
        </w:rPr>
        <w:t xml:space="preserve">της συμβατικής αξίας (των άρθρων που του κατακυρώθηκαν) χωρίς τον Φ.Π.Α σύμφωνα με την προϋπολογισθείσας από την υπηρεσία δαπάνης, </w:t>
      </w:r>
      <w:r>
        <w:rPr>
          <w:rFonts w:ascii="Verdana" w:hAnsi="Verdana" w:cs="Verdana"/>
          <w:b/>
          <w:bCs/>
          <w:color w:val="000000"/>
          <w:sz w:val="20"/>
          <w:szCs w:val="20"/>
        </w:rPr>
        <w:t>όπως προβλέπεται στο άρθρο 72 του Ν.4412/2016 και το άρθρο 20.1 της παρούσας διακήρυξης.</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16ο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Παραλαβή προσφορών - Στάδια αποσφράγισης αξιολόγησης - Κατακύρωση - Σύναψη Σύμβασης</w:t>
      </w:r>
    </w:p>
    <w:p w:rsidR="00F1216A" w:rsidRDefault="00F1216A" w:rsidP="00F1216A">
      <w:pPr>
        <w:keepNext/>
        <w:autoSpaceDE w:val="0"/>
        <w:autoSpaceDN w:val="0"/>
        <w:adjustRightInd w:val="0"/>
        <w:spacing w:before="240" w:after="120" w:line="240" w:lineRule="auto"/>
        <w:ind w:left="567" w:hanging="567"/>
        <w:jc w:val="both"/>
        <w:rPr>
          <w:rFonts w:ascii="Verdana" w:hAnsi="Verdana" w:cs="Verdana"/>
          <w:b/>
          <w:bCs/>
          <w:color w:val="000000"/>
          <w:sz w:val="20"/>
          <w:szCs w:val="20"/>
        </w:rPr>
      </w:pPr>
      <w:r>
        <w:rPr>
          <w:rFonts w:ascii="Verdana" w:hAnsi="Verdana" w:cs="Verdana"/>
          <w:b/>
          <w:bCs/>
          <w:color w:val="000000"/>
          <w:sz w:val="20"/>
          <w:szCs w:val="20"/>
        </w:rPr>
        <w:t>1. Κατάθεση και Αποσφράγιση προσφορών</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 της προθεσμίας</w:t>
      </w:r>
      <w:r>
        <w:rPr>
          <w:rFonts w:ascii="Verdana" w:hAnsi="Verdana" w:cs="Verdana"/>
          <w:color w:val="FF0000"/>
          <w:sz w:val="20"/>
          <w:szCs w:val="20"/>
        </w:rPr>
        <w:t xml:space="preserve"> του άρθρου 8</w:t>
      </w:r>
      <w:r>
        <w:rPr>
          <w:rFonts w:ascii="Verdana" w:hAnsi="Verdana" w:cs="Verdana"/>
          <w:color w:val="000000"/>
          <w:sz w:val="20"/>
          <w:szCs w:val="20"/>
        </w:rPr>
        <w:t xml:space="preserve"> της παρούσης.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w:t>
      </w:r>
      <w:r>
        <w:rPr>
          <w:rFonts w:ascii="Verdana" w:hAnsi="Verdana" w:cs="Verdana"/>
          <w:color w:val="FF0000"/>
          <w:sz w:val="20"/>
          <w:szCs w:val="20"/>
        </w:rPr>
        <w:t>το άρθρο 9</w:t>
      </w:r>
      <w:r>
        <w:rPr>
          <w:rFonts w:ascii="Verdana" w:hAnsi="Verdana" w:cs="Verdana"/>
          <w:color w:val="000000"/>
          <w:sz w:val="20"/>
          <w:szCs w:val="20"/>
        </w:rPr>
        <w:t xml:space="preserve"> της παρούσης (η ώρα και ημέρα  υποβολής αναγράφεται τόσο στο πρωτόκολλο όσο και πάνω στον κυρίως φάκελο, η δε σχετική καταχώρηση στον κυρίως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Η Επιτροπή Διαγωνισμού στην καθορισμένη από την παρούσα ημέρα  και ώρα, ή μετά τη λήξη της παραλαβής σύμφωνα με τα ειδικότερα προβλεπόμενα, αποσφραγίζει τους κυρίως φακέλους και στη συνέχεια, τους φακέλους των δικαιολογητικών συμμετοχής , με την επιφύλαξη των πτυχών εκείνων της κάθε προσφοράς, που έχουν χαρακτηρισθεί ως εμπιστευτικές.</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FF0000"/>
          <w:sz w:val="20"/>
          <w:szCs w:val="20"/>
        </w:rPr>
        <w:t xml:space="preserve">Οι προθεσμίες για την ολοκλήρωση του έργου της ανωτέρω Επιτροπής των σταδίων αποσφράγισης και αξιολόγησης των προσφορών ορίζονται στη </w:t>
      </w:r>
      <w:proofErr w:type="spellStart"/>
      <w:r>
        <w:rPr>
          <w:rFonts w:ascii="Verdana" w:hAnsi="Verdana" w:cs="Verdana"/>
          <w:color w:val="FF0000"/>
          <w:sz w:val="20"/>
          <w:szCs w:val="20"/>
        </w:rPr>
        <w:t>περίπτ</w:t>
      </w:r>
      <w:proofErr w:type="spellEnd"/>
      <w:r>
        <w:rPr>
          <w:rFonts w:ascii="Verdana" w:hAnsi="Verdana" w:cs="Verdana"/>
          <w:color w:val="FF0000"/>
          <w:sz w:val="20"/>
          <w:szCs w:val="20"/>
        </w:rPr>
        <w:t>. 28 του άρθρου 43 του ν.4605/2019 [περί προσθήκης νέου άρθρου 221Α στο ν. 4412/2016]</w:t>
      </w:r>
      <w:r>
        <w:rPr>
          <w:rFonts w:ascii="Verdana" w:hAnsi="Verdana" w:cs="Verdana"/>
          <w:color w:val="000000"/>
          <w:sz w:val="20"/>
          <w:szCs w:val="20"/>
        </w:rPr>
        <w:t>.</w:t>
      </w:r>
    </w:p>
    <w:p w:rsidR="00F1216A" w:rsidRDefault="00F1216A" w:rsidP="00F1216A">
      <w:pPr>
        <w:keepNext/>
        <w:autoSpaceDE w:val="0"/>
        <w:autoSpaceDN w:val="0"/>
        <w:adjustRightInd w:val="0"/>
        <w:spacing w:before="240" w:after="120" w:line="240" w:lineRule="auto"/>
        <w:ind w:left="567" w:hanging="567"/>
        <w:jc w:val="both"/>
        <w:rPr>
          <w:rFonts w:ascii="Verdana" w:hAnsi="Verdana" w:cs="Verdana"/>
          <w:b/>
          <w:bCs/>
          <w:color w:val="000000"/>
          <w:sz w:val="20"/>
          <w:szCs w:val="20"/>
        </w:rPr>
      </w:pPr>
      <w:r>
        <w:rPr>
          <w:rFonts w:ascii="Verdana" w:hAnsi="Verdana" w:cs="Verdana"/>
          <w:b/>
          <w:bCs/>
          <w:color w:val="000000"/>
          <w:sz w:val="20"/>
          <w:szCs w:val="20"/>
        </w:rPr>
        <w:t>2. Αξιολόγηση προσφορών</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Μετά την αποσφράγιση των προσφορών η Αναθέτουσα Αρχή προβαίνει στην αξιολόγηση αυτών, εφαρμοζόμενων κατά τα λοιπά των κειμένων διατάξεων.</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Ειδικότερα:</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α) Οι προσφορές που παραλαμβάνονται, καταχωρούνται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ο εξουσιοδοτημένος εκπρόσωπος και ο έλεγχος των δικαιολογητικών συμμετοχής. Όλοι οι φάκελοι αριθμούνται με τον αύξοντα αριθμό κατάθεσής τους, όπως καταχωρήθηκαν στο πρακτικό και μονογράφονται από τον Πρόεδρο και τα μέλη της Επιτροπής Διαγωνισμού.</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γ) Οι σφραγισμένοι φάκελοι με τα οικονομικά στοιχεία των προσφορών, μετά την ολοκλήρωση της αξιολόγησης των λοιπών στοιχείων των προσφορών, αποσφραγίζονται κατά την ημερομηνία και ώρα που ορίζεται στην ειδική πρόσκληση. Για όσες προσφορές δεν κρίθηκαν αποδεκτές κατά τα προηγούμενα ως άνω στάδια α΄ και β΄ οι φάκελοι της οικονομικής προσφοράς δεν αποσφραγίζονται αλλά τηρούνται από την αναθέτουσα αρχή μέχρι την οριστική επίλυση τυχόν διαφορών που προκύψουν από την ως άνω διαδικασία </w:t>
      </w:r>
      <w:r>
        <w:rPr>
          <w:rFonts w:ascii="Verdana" w:hAnsi="Verdana" w:cs="Verdana"/>
          <w:color w:val="FF0000"/>
          <w:sz w:val="20"/>
          <w:szCs w:val="20"/>
        </w:rPr>
        <w:t xml:space="preserve">σύμφωνα με το άρθρο 21 </w:t>
      </w:r>
      <w:r>
        <w:rPr>
          <w:rFonts w:ascii="Verdana" w:hAnsi="Verdana" w:cs="Verdana"/>
          <w:color w:val="000000"/>
          <w:sz w:val="20"/>
          <w:szCs w:val="20"/>
        </w:rPr>
        <w:t xml:space="preserve">της παρούσας. </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δ) 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rsidR="00F1216A" w:rsidRDefault="00F1216A" w:rsidP="00F1216A">
      <w:pPr>
        <w:autoSpaceDE w:val="0"/>
        <w:autoSpaceDN w:val="0"/>
        <w:adjustRightInd w:val="0"/>
        <w:spacing w:after="120" w:line="240" w:lineRule="auto"/>
        <w:jc w:val="both"/>
        <w:rPr>
          <w:rFonts w:ascii="Verdana" w:hAnsi="Verdana" w:cs="Verdana"/>
          <w:b/>
          <w:bCs/>
          <w:color w:val="000000"/>
          <w:sz w:val="20"/>
          <w:szCs w:val="20"/>
        </w:rPr>
      </w:pPr>
      <w:r>
        <w:rPr>
          <w:rFonts w:ascii="Verdana" w:hAnsi="Verdana" w:cs="Verdana"/>
          <w:b/>
          <w:bCs/>
          <w:color w:val="000000"/>
          <w:sz w:val="20"/>
          <w:szCs w:val="20"/>
        </w:rPr>
        <w:t xml:space="preserve">Τα αποτελέσματα, όλων των </w:t>
      </w:r>
      <w:proofErr w:type="spellStart"/>
      <w:r>
        <w:rPr>
          <w:rFonts w:ascii="Verdana" w:hAnsi="Verdana" w:cs="Verdana"/>
          <w:b/>
          <w:bCs/>
          <w:color w:val="000000"/>
          <w:sz w:val="20"/>
          <w:szCs w:val="20"/>
        </w:rPr>
        <w:t>προαναφερομένων</w:t>
      </w:r>
      <w:proofErr w:type="spellEnd"/>
      <w:r>
        <w:rPr>
          <w:rFonts w:ascii="Verdana" w:hAnsi="Verdana" w:cs="Verdana"/>
          <w:b/>
          <w:bCs/>
          <w:color w:val="000000"/>
          <w:sz w:val="20"/>
          <w:szCs w:val="20"/>
        </w:rPr>
        <w:t xml:space="preserve"> σταδίων, επικυρώνονται με μια απόφαση του αποφαινόμενου οργάνου της αναθέτουσας αρχής, η οποία κοινοποιείται με επιμέλεια αυτής, στους προσφέροντες. Κατά της εν λόγω απόφασης χωρεί ένσταση σύμφωνα με τα οριζόμενα στο άρθρο 21 της παρούσας.</w:t>
      </w:r>
    </w:p>
    <w:p w:rsidR="00F1216A" w:rsidRDefault="00F1216A" w:rsidP="00F1216A">
      <w:pPr>
        <w:tabs>
          <w:tab w:val="left" w:pos="318"/>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3.</w:t>
      </w:r>
      <w:r>
        <w:rPr>
          <w:rFonts w:ascii="Verdana" w:hAnsi="Verdana" w:cs="Verdana"/>
          <w:color w:val="000000"/>
          <w:sz w:val="20"/>
          <w:szCs w:val="20"/>
        </w:rPr>
        <w:tab/>
      </w:r>
      <w:r>
        <w:rPr>
          <w:rFonts w:ascii="Verdana" w:hAnsi="Verdana" w:cs="Verdana"/>
          <w:b/>
          <w:bCs/>
          <w:color w:val="000000"/>
          <w:sz w:val="20"/>
          <w:szCs w:val="20"/>
        </w:rPr>
        <w:t>Πρόσκληση υποβολής δικαιολογητικών - Κατακύρωση – Πρόσκληση για υπογραφή σύμβασης</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FF0000"/>
          <w:sz w:val="20"/>
          <w:szCs w:val="20"/>
        </w:rPr>
      </w:pPr>
      <w:r>
        <w:rPr>
          <w:rFonts w:ascii="Verdana" w:hAnsi="Verdana" w:cs="Verdana"/>
          <w:color w:val="000000"/>
          <w:sz w:val="20"/>
          <w:szCs w:val="20"/>
        </w:rPr>
        <w:t xml:space="preserve">Μετά την αξιολόγηση των προσφορών, η αναθέτουσα αρχή αποστέλλει σχετική πρόσκληση στον προσφέροντα, στον οποίο πρόκειται να γίνει η κατακύρωση («προσωρινό ανάδοχο»), και τον καλεί να υποβάλει εντός προθεσμίας, </w:t>
      </w:r>
      <w:r>
        <w:rPr>
          <w:rFonts w:ascii="Verdana" w:hAnsi="Verdana" w:cs="Verdana"/>
          <w:color w:val="FF0000"/>
          <w:sz w:val="20"/>
          <w:szCs w:val="20"/>
        </w:rPr>
        <w:t>δέκα (10) ημερών</w:t>
      </w:r>
      <w:r>
        <w:rPr>
          <w:rFonts w:ascii="Verdana" w:hAnsi="Verdana" w:cs="Verdana"/>
          <w:color w:val="000000"/>
          <w:sz w:val="20"/>
          <w:szCs w:val="20"/>
        </w:rPr>
        <w:t xml:space="preserve"> από την κοινοποίηση της σχετικής  ειδοποίησης σε αυτόν, τα πρωτότυπα ή αντίγραφα που εκδίδονται, σύμφωνα με τις διατάξεις</w:t>
      </w:r>
      <w:r>
        <w:rPr>
          <w:rFonts w:ascii="Verdana" w:hAnsi="Verdana" w:cs="Verdana"/>
          <w:color w:val="FF0000"/>
          <w:sz w:val="20"/>
          <w:szCs w:val="20"/>
        </w:rPr>
        <w:t xml:space="preserve"> του άρθρου 3</w:t>
      </w:r>
      <w:r>
        <w:rPr>
          <w:rFonts w:ascii="Verdana" w:hAnsi="Verdana" w:cs="Verdana"/>
          <w:color w:val="000000"/>
          <w:sz w:val="20"/>
          <w:szCs w:val="20"/>
        </w:rPr>
        <w:t xml:space="preserve">.  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w:t>
      </w:r>
      <w:r>
        <w:rPr>
          <w:rFonts w:ascii="Verdana" w:hAnsi="Verdana" w:cs="Verdana"/>
          <w:color w:val="FF0000"/>
          <w:sz w:val="20"/>
          <w:szCs w:val="20"/>
        </w:rPr>
        <w:t>δέκα (10) ημερών</w:t>
      </w:r>
      <w:r>
        <w:rPr>
          <w:rFonts w:ascii="Verdana" w:hAnsi="Verdana" w:cs="Verdana"/>
          <w:color w:val="000000"/>
          <w:sz w:val="20"/>
          <w:szCs w:val="20"/>
        </w:rPr>
        <w:t xml:space="preserve"> από την κοινοποίηση σχετικής ειδοποίησής του. Η αναθέτουσα αρχή</w:t>
      </w:r>
      <w:r>
        <w:rPr>
          <w:rFonts w:ascii="Verdana" w:hAnsi="Verdana" w:cs="Verdana"/>
          <w:color w:val="FF0000"/>
          <w:sz w:val="20"/>
          <w:szCs w:val="20"/>
        </w:rPr>
        <w:t xml:space="preserve"> παρατείνει την προθεσμία υποβολής των δικαιολογητικών για όσο χρόνο απαιτηθεί για τη χορήγηση των δικαιολογητικών από τις αρμόδιες αρχές.</w:t>
      </w:r>
      <w:r>
        <w:rPr>
          <w:rFonts w:ascii="Verdana" w:hAnsi="Verdana" w:cs="Verdana"/>
          <w:color w:val="000000"/>
          <w:sz w:val="20"/>
          <w:szCs w:val="20"/>
        </w:rPr>
        <w:t xml:space="preserve"> </w:t>
      </w:r>
      <w:r>
        <w:rPr>
          <w:rFonts w:ascii="Verdana" w:hAnsi="Verdana" w:cs="Verdana"/>
          <w:color w:val="FF0000"/>
          <w:sz w:val="20"/>
          <w:szCs w:val="20"/>
        </w:rPr>
        <w:t>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w:t>
      </w:r>
      <w:r>
        <w:rPr>
          <w:rFonts w:ascii="Helv" w:hAnsi="Helv" w:cs="Helv"/>
          <w:color w:val="FF0000"/>
          <w:sz w:val="20"/>
          <w:szCs w:val="20"/>
        </w:rPr>
        <w:t xml:space="preserve">' </w:t>
      </w:r>
      <w:r>
        <w:rPr>
          <w:rFonts w:ascii="Verdana" w:hAnsi="Verdana" w:cs="Verdana"/>
          <w:color w:val="FF0000"/>
          <w:sz w:val="20"/>
          <w:szCs w:val="20"/>
        </w:rPr>
        <w:t>εφαρμογή της διάταξης του άρθρου 79 παράγραφος 5 εδάφιο α</w:t>
      </w:r>
      <w:r>
        <w:rPr>
          <w:rFonts w:ascii="Helv" w:hAnsi="Helv" w:cs="Helv"/>
          <w:color w:val="FF0000"/>
          <w:sz w:val="20"/>
          <w:szCs w:val="20"/>
        </w:rPr>
        <w:t xml:space="preserve">', </w:t>
      </w:r>
      <w:r>
        <w:rPr>
          <w:rFonts w:ascii="Verdana" w:hAnsi="Verdana" w:cs="Verdana"/>
          <w:color w:val="FF0000"/>
          <w:sz w:val="20"/>
          <w:szCs w:val="20"/>
        </w:rPr>
        <w:t>τηρουμένων των αρχών της ίσης μεταχείρισης και της διαφάνειας [</w:t>
      </w:r>
      <w:proofErr w:type="spellStart"/>
      <w:r>
        <w:rPr>
          <w:rFonts w:ascii="Verdana" w:hAnsi="Verdana" w:cs="Verdana"/>
          <w:color w:val="FF0000"/>
          <w:sz w:val="20"/>
          <w:szCs w:val="20"/>
        </w:rPr>
        <w:t>περίπτ</w:t>
      </w:r>
      <w:proofErr w:type="spellEnd"/>
      <w:r>
        <w:rPr>
          <w:rFonts w:ascii="Verdana" w:hAnsi="Verdana" w:cs="Verdana"/>
          <w:color w:val="FF0000"/>
          <w:sz w:val="20"/>
          <w:szCs w:val="20"/>
        </w:rPr>
        <w:t>. 12β του άρθρου 43 του ν. 4605/2019 περί τροποποίησης του άρθρου 103 του ν. 4412/2016].</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FF0000"/>
          <w:sz w:val="20"/>
          <w:szCs w:val="20"/>
        </w:rPr>
        <w:t xml:space="preserve">Όσοι δεν έχουν αποκλειστεί οριστικά (κατά την έννοια της δικονομικής Οδηγίας 1989/665 ΕΚ όπως ισχύει), </w:t>
      </w:r>
      <w:r>
        <w:rPr>
          <w:rFonts w:ascii="Verdana" w:hAnsi="Verdana" w:cs="Verdana"/>
          <w:color w:val="000000"/>
          <w:sz w:val="20"/>
          <w:szCs w:val="20"/>
        </w:rPr>
        <w:t>λαμβάνουν γνώση των παραπάνω δικαιολογητικών που κατατέθηκαν.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Απορρίπτεται</w:t>
      </w:r>
      <w:r>
        <w:rPr>
          <w:rFonts w:ascii="Verdana" w:hAnsi="Verdana" w:cs="Verdana"/>
          <w:color w:val="000000"/>
          <w:sz w:val="20"/>
          <w:szCs w:val="20"/>
        </w:rPr>
        <w:t xml:space="preserve"> η προσφορά του προσωρινού αναδόχου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roofErr w:type="spellStart"/>
      <w:r>
        <w:rPr>
          <w:rFonts w:ascii="Verdana" w:hAnsi="Verdana" w:cs="Verdana"/>
          <w:color w:val="000000"/>
          <w:sz w:val="20"/>
          <w:szCs w:val="20"/>
        </w:rPr>
        <w:t>ii</w:t>
      </w:r>
      <w:proofErr w:type="spellEnd"/>
      <w:r>
        <w:rPr>
          <w:rFonts w:ascii="Verdana" w:hAnsi="Verdana" w:cs="Verdana"/>
          <w:color w:val="000000"/>
          <w:sz w:val="20"/>
          <w:szCs w:val="20"/>
        </w:rPr>
        <w:t xml:space="preserve">)  δεν υποβληθούν στο προκαθορισμένο χρονικό διάστημα τα απαιτούμενα πρωτότυπα ή αντίγραφα των παραπάνω δικαιολογητικών ή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roofErr w:type="spellStart"/>
      <w:r>
        <w:rPr>
          <w:rFonts w:ascii="Verdana" w:hAnsi="Verdana" w:cs="Verdana"/>
          <w:color w:val="000000"/>
          <w:sz w:val="20"/>
          <w:szCs w:val="20"/>
        </w:rPr>
        <w:t>iii</w:t>
      </w:r>
      <w:proofErr w:type="spellEnd"/>
      <w:r>
        <w:rPr>
          <w:rFonts w:ascii="Verdana" w:hAnsi="Verdana" w:cs="Verdana"/>
          <w:color w:val="000000"/>
          <w:sz w:val="20"/>
          <w:szCs w:val="20"/>
        </w:rPr>
        <w:t xml:space="preserve">) από τα δικαιολογητικά που προσκομίσθηκαν νομίμως και εμπροθέσμως, δεν αποδεικνύονται οι όροι και οι προϋποθέσεις συμμετοχής σύμφωνα </w:t>
      </w:r>
      <w:r>
        <w:rPr>
          <w:rFonts w:ascii="Verdana" w:hAnsi="Verdana" w:cs="Verdana"/>
          <w:color w:val="FF0000"/>
          <w:sz w:val="20"/>
          <w:szCs w:val="20"/>
        </w:rPr>
        <w:t>με το άρθρο 12</w:t>
      </w:r>
      <w:r>
        <w:rPr>
          <w:rFonts w:ascii="Verdana" w:hAnsi="Verdana" w:cs="Verdana"/>
          <w:color w:val="000000"/>
          <w:sz w:val="20"/>
          <w:szCs w:val="20"/>
        </w:rPr>
        <w:t>, το</w:t>
      </w:r>
      <w:r>
        <w:rPr>
          <w:rFonts w:ascii="Verdana" w:hAnsi="Verdana" w:cs="Verdana"/>
          <w:color w:val="FF0000"/>
          <w:sz w:val="20"/>
          <w:szCs w:val="20"/>
        </w:rPr>
        <w:t xml:space="preserve"> άρθρο 13</w:t>
      </w:r>
      <w:r>
        <w:rPr>
          <w:rFonts w:ascii="Verdana" w:hAnsi="Verdana" w:cs="Verdana"/>
          <w:color w:val="000000"/>
          <w:sz w:val="20"/>
          <w:szCs w:val="20"/>
        </w:rPr>
        <w:t xml:space="preserve"> (λόγοι αποκλεισμού) </w:t>
      </w:r>
      <w:r>
        <w:rPr>
          <w:rFonts w:ascii="Verdana" w:hAnsi="Verdana" w:cs="Verdana"/>
          <w:color w:val="FF0000"/>
          <w:sz w:val="20"/>
          <w:szCs w:val="20"/>
        </w:rPr>
        <w:t>και το άρθρο 14</w:t>
      </w:r>
      <w:r>
        <w:rPr>
          <w:rFonts w:ascii="Verdana" w:hAnsi="Verdana" w:cs="Verdana"/>
          <w:color w:val="000000"/>
          <w:sz w:val="20"/>
          <w:szCs w:val="20"/>
        </w:rPr>
        <w:t xml:space="preserve"> (κριτήρια ποιοτικής επιλογής) της παρούσας,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Pr>
          <w:rFonts w:ascii="Verdana" w:hAnsi="Verdana" w:cs="Verdana"/>
          <w:color w:val="000000"/>
          <w:sz w:val="20"/>
          <w:szCs w:val="20"/>
        </w:rPr>
        <w:t>οψιγενείς</w:t>
      </w:r>
      <w:proofErr w:type="spellEnd"/>
      <w:r>
        <w:rPr>
          <w:rFonts w:ascii="Verdana" w:hAnsi="Verdana" w:cs="Verdana"/>
          <w:color w:val="000000"/>
          <w:sz w:val="20"/>
          <w:szCs w:val="20"/>
        </w:rPr>
        <w:t xml:space="preserve"> μεταβολές), δεν καταπίπτει υπέρ της αναθέτουσας αρχής η εγγύηση συμμετοχής του.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Αν κανένας από τους προσφέροντες δεν υποβάλλει αληθή ή ακριβή δήλωση </w:t>
      </w:r>
      <w:r>
        <w:rPr>
          <w:rFonts w:ascii="Verdana" w:hAnsi="Verdana" w:cs="Verdana"/>
          <w:b/>
          <w:bCs/>
          <w:color w:val="000000"/>
          <w:sz w:val="20"/>
          <w:szCs w:val="20"/>
        </w:rPr>
        <w:t>ή</w:t>
      </w:r>
      <w:r>
        <w:rPr>
          <w:rFonts w:ascii="Verdana" w:hAnsi="Verdana" w:cs="Verdana"/>
          <w:color w:val="000000"/>
          <w:sz w:val="20"/>
          <w:szCs w:val="20"/>
        </w:rPr>
        <w:t xml:space="preserve"> δεν προσκομίσει ένα ή περισσότερα από τα απαιτούμενα δικαιολογητικά </w:t>
      </w:r>
      <w:r>
        <w:rPr>
          <w:rFonts w:ascii="Verdana" w:hAnsi="Verdana" w:cs="Verdana"/>
          <w:b/>
          <w:bCs/>
          <w:color w:val="000000"/>
          <w:sz w:val="20"/>
          <w:szCs w:val="20"/>
        </w:rPr>
        <w:t>ή</w:t>
      </w:r>
      <w:r>
        <w:rPr>
          <w:rFonts w:ascii="Verdana" w:hAnsi="Verdana" w:cs="Verdana"/>
          <w:color w:val="000000"/>
          <w:sz w:val="20"/>
          <w:szCs w:val="20"/>
        </w:rPr>
        <w:t xml:space="preserve"> δεν αποδείξει ότι πληροί τα κριτήρια ποιοτικής επιλογής, η διαδικασία ματαιώνεται.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διαδικασία ελέγχου των παραπάνω δικαιολογητικών ολοκληρώνεται με τη σύνταξη πρακτικού από την Επιτροπή του Διαγωνισμού, </w:t>
      </w:r>
      <w:r>
        <w:rPr>
          <w:rFonts w:ascii="Verdana" w:hAnsi="Verdana" w:cs="Verdana"/>
          <w:color w:val="FF0000"/>
          <w:sz w:val="20"/>
          <w:szCs w:val="20"/>
        </w:rPr>
        <w:t>στο οποίο αναγράφεται η τυχόν συμπλήρωση δικαιολογητικών</w:t>
      </w:r>
      <w:r>
        <w:rPr>
          <w:rFonts w:ascii="Verdana" w:hAnsi="Verdana" w:cs="Verdana"/>
          <w:color w:val="000000"/>
          <w:sz w:val="20"/>
          <w:szCs w:val="20"/>
        </w:rPr>
        <w:t xml:space="preserve">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εν λόγω απόφαση αναφέρει την προθεσμία για την αναστολή της σύναψης της σύμβασης </w:t>
      </w:r>
    </w:p>
    <w:p w:rsidR="00F1216A" w:rsidRDefault="00F1216A" w:rsidP="00F1216A">
      <w:pPr>
        <w:autoSpaceDE w:val="0"/>
        <w:autoSpaceDN w:val="0"/>
        <w:adjustRightInd w:val="0"/>
        <w:spacing w:after="0" w:line="240" w:lineRule="auto"/>
        <w:jc w:val="both"/>
        <w:rPr>
          <w:rFonts w:ascii="Verdana" w:hAnsi="Verdana" w:cs="Verdana"/>
          <w:color w:val="FF0000"/>
          <w:sz w:val="20"/>
          <w:szCs w:val="20"/>
        </w:rPr>
      </w:pPr>
      <w:r>
        <w:rPr>
          <w:rFonts w:ascii="Verdana" w:hAnsi="Verdana" w:cs="Verdana"/>
          <w:color w:val="000000"/>
          <w:sz w:val="20"/>
          <w:szCs w:val="20"/>
        </w:rPr>
        <w:t xml:space="preserve">Τα έννομα αποτελέσματα της απόφασης κατακύρωσης και ιδίως η σύναψη της σύμβασης επέρχονται εφόσον η αναθέτουσα αρχή κοινοποιήσει  την απόφαση κατακύρωσης στον προσωρινό ανάδοχο και εφόσον αυτός υποβάλει </w:t>
      </w:r>
      <w:proofErr w:type="spellStart"/>
      <w:r>
        <w:rPr>
          <w:rFonts w:ascii="Verdana" w:hAnsi="Verdana" w:cs="Verdana"/>
          <w:color w:val="000000"/>
          <w:sz w:val="20"/>
          <w:szCs w:val="20"/>
        </w:rPr>
        <w:t>επικαιροποιημένα</w:t>
      </w:r>
      <w:proofErr w:type="spellEnd"/>
      <w:r>
        <w:rPr>
          <w:rFonts w:ascii="Verdana" w:hAnsi="Verdana" w:cs="Verdana"/>
          <w:color w:val="000000"/>
          <w:sz w:val="20"/>
          <w:szCs w:val="20"/>
        </w:rPr>
        <w:t xml:space="preserve"> τα δικαιολογητικά </w:t>
      </w:r>
      <w:r>
        <w:rPr>
          <w:rFonts w:ascii="Verdana" w:hAnsi="Verdana" w:cs="Verdana"/>
          <w:color w:val="FF0000"/>
          <w:sz w:val="20"/>
          <w:szCs w:val="20"/>
        </w:rPr>
        <w:t>του άρθρου 17 της παρούσας.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Στην περίπτωση που ο ανάδοχος δεν προσέλθει να υπογράψει το ως άνω συμφωνητικό μέσα στην </w:t>
      </w:r>
      <w:proofErr w:type="spellStart"/>
      <w:r>
        <w:rPr>
          <w:rFonts w:ascii="Verdana" w:hAnsi="Verdana" w:cs="Verdana"/>
          <w:color w:val="000000"/>
          <w:sz w:val="20"/>
          <w:szCs w:val="20"/>
        </w:rPr>
        <w:t>τεθείσα</w:t>
      </w:r>
      <w:proofErr w:type="spellEnd"/>
      <w:r>
        <w:rPr>
          <w:rFonts w:ascii="Verdana" w:hAnsi="Verdana" w:cs="Verdana"/>
          <w:color w:val="000000"/>
          <w:sz w:val="20"/>
          <w:szCs w:val="20"/>
        </w:rPr>
        <w:t xml:space="preserve"> προθεσμία, κηρύσσεται έκπτωτος, </w:t>
      </w:r>
      <w:r>
        <w:rPr>
          <w:rFonts w:ascii="Verdana" w:hAnsi="Verdana" w:cs="Verdana"/>
          <w:color w:val="FF0000"/>
          <w:sz w:val="20"/>
          <w:szCs w:val="20"/>
        </w:rPr>
        <w:t>καταπίπτει υπέρ της αναθέτουσας αρχής η εγγυητική επιστολή συμμετοχής του</w:t>
      </w:r>
      <w:r>
        <w:rPr>
          <w:rFonts w:ascii="Verdana" w:hAnsi="Verdana" w:cs="Verdana"/>
          <w:color w:val="000000"/>
          <w:sz w:val="20"/>
          <w:szCs w:val="20"/>
        </w:rPr>
        <w:t xml:space="preserve"> και η κατακύρωση, με την ίδια διαδικασία, γίνεται στον προσφέροντα που υπέβαλε την  αμέσως επόμενη πλέον συμφέρουσα από οικονομική άποψη προσφορά.</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17ο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Δικαιολογητικά κατακύρωσης (Αποδεικτικά Μέσα).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υποβάλλει εντός προθεσμίας όχι  μικρότερης των δέκα (10) ημερών ούτε μεγαλύτερης των είκοσι (20) ημερών από τη κοινοποίηση της σχετικής έγγραφης ειδοποίησης σε αυτόν εντός, τα πρωτότυπα ή αντίγραφα όλων των δικαιολογητικών, ως αποδεικτικά στοιχεία για τη μη συνδρομή των λόγων αποκλεισμού και για την πλήρωση των κριτηρίων ποιοτικής επιλογής άρθρα 13-14 της παρούσης.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Τα δικαιολογητικά που πρέπει να προσκομίσει ο προσωρινός ανάδοχος είναι τα ακόλουθα:</w:t>
      </w:r>
    </w:p>
    <w:p w:rsidR="00F1216A" w:rsidRDefault="00F1216A" w:rsidP="00F1216A">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Απόσπασμα ποινικού μητρώου</w:t>
      </w:r>
      <w:r>
        <w:rPr>
          <w:rFonts w:ascii="Verdana" w:hAnsi="Verdana" w:cs="Verdana"/>
          <w:color w:val="000000"/>
          <w:sz w:val="20"/>
          <w:szCs w:val="20"/>
        </w:rPr>
        <w:t xml:space="preserve">, </w:t>
      </w:r>
      <w:r>
        <w:rPr>
          <w:rFonts w:ascii="Verdana" w:hAnsi="Verdana" w:cs="Verdana"/>
          <w:color w:val="FF0000"/>
          <w:sz w:val="20"/>
          <w:szCs w:val="20"/>
        </w:rPr>
        <w:t>το οποίο να έχει εκδοθεί έως τρεις (3) μήνες πριν την υποβολή του</w:t>
      </w:r>
      <w:r>
        <w:rPr>
          <w:rFonts w:ascii="Verdana" w:hAnsi="Verdana" w:cs="Verdana"/>
          <w:color w:val="000000"/>
          <w:sz w:val="20"/>
          <w:szCs w:val="20"/>
        </w:rPr>
        <w:t>, από το οποίο να προκύπτει ότι δεν συντρέχουν λόγοι αποκλεισμού που αναφέρονται στο άρθρο 13 της παρούσης.</w:t>
      </w:r>
    </w:p>
    <w:p w:rsidR="00F1216A" w:rsidRDefault="00F1216A" w:rsidP="00F1216A">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Υπεύθυνη δήλωση του Ν. 1599/1986</w:t>
      </w:r>
      <w:r>
        <w:rPr>
          <w:rFonts w:ascii="Verdana" w:hAnsi="Verdana" w:cs="Verdana"/>
          <w:color w:val="000000"/>
          <w:sz w:val="20"/>
          <w:szCs w:val="20"/>
        </w:rPr>
        <w:t>, στην οποία θα δηλώνει όλους τους οργανισμούς κοινωνικής ασφάλισης στους οποίους οφείλει να καταβάλλει εισφορές τόσο για τα μέλη τους όσο για το απασχολούμενο σε αυτούς προσωπικό.</w:t>
      </w:r>
    </w:p>
    <w:p w:rsidR="00F1216A" w:rsidRDefault="00F1216A" w:rsidP="00F1216A">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 xml:space="preserve">Πιστοποιητικά </w:t>
      </w:r>
      <w:r>
        <w:rPr>
          <w:rFonts w:ascii="Verdana" w:hAnsi="Verdana" w:cs="Verdana"/>
          <w:color w:val="000000"/>
          <w:sz w:val="20"/>
          <w:szCs w:val="20"/>
        </w:rPr>
        <w:t>όλων των οργανισμών κοινωνικής ασφάλισης (</w:t>
      </w:r>
      <w:r>
        <w:rPr>
          <w:rFonts w:ascii="Verdana" w:hAnsi="Verdana" w:cs="Verdana"/>
          <w:b/>
          <w:bCs/>
          <w:color w:val="000000"/>
          <w:sz w:val="20"/>
          <w:szCs w:val="20"/>
        </w:rPr>
        <w:t>ασφαλιστικές ενημερότητες</w:t>
      </w:r>
      <w:r>
        <w:rPr>
          <w:rFonts w:ascii="Verdana" w:hAnsi="Verdana" w:cs="Verdana"/>
          <w:color w:val="000000"/>
          <w:sz w:val="20"/>
          <w:szCs w:val="20"/>
        </w:rPr>
        <w:t>)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w:t>
      </w:r>
    </w:p>
    <w:p w:rsidR="00F1216A" w:rsidRDefault="00F1216A" w:rsidP="00F1216A">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color w:val="000000"/>
          <w:sz w:val="20"/>
          <w:szCs w:val="20"/>
        </w:rPr>
        <w:t>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F1216A" w:rsidRDefault="00F1216A" w:rsidP="00F1216A">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 xml:space="preserve">Πιστοποιητικό </w:t>
      </w:r>
      <w:r>
        <w:rPr>
          <w:rFonts w:ascii="Verdana" w:hAnsi="Verdana" w:cs="Verdana"/>
          <w:color w:val="000000"/>
          <w:sz w:val="20"/>
          <w:szCs w:val="20"/>
        </w:rPr>
        <w:t>που εκδίδεται από αρμόδια κατά περίπτωση αρχή, από το οποίο να προκύπτει, ότι είναι ενήμεροι ως προς τις φορολογικές τους υποχρεώσεις (</w:t>
      </w:r>
      <w:r>
        <w:rPr>
          <w:rFonts w:ascii="Verdana" w:hAnsi="Verdana" w:cs="Verdana"/>
          <w:b/>
          <w:bCs/>
          <w:color w:val="000000"/>
          <w:sz w:val="20"/>
          <w:szCs w:val="20"/>
        </w:rPr>
        <w:t>φορολογική ενημερότητα</w:t>
      </w:r>
      <w:r>
        <w:rPr>
          <w:rFonts w:ascii="Verdana" w:hAnsi="Verdana" w:cs="Verdana"/>
          <w:color w:val="000000"/>
          <w:sz w:val="20"/>
          <w:szCs w:val="20"/>
        </w:rPr>
        <w:t>), το οποίο χρειάζεται να είναι σε ισχύ τουλάχιστον ως και την καταληκτική ημερομηνία υποβολής των προσφορών.</w:t>
      </w:r>
    </w:p>
    <w:p w:rsidR="00F1216A" w:rsidRDefault="00F1216A" w:rsidP="00F1216A">
      <w:pPr>
        <w:tabs>
          <w:tab w:val="left" w:pos="479"/>
        </w:tabs>
        <w:autoSpaceDE w:val="0"/>
        <w:autoSpaceDN w:val="0"/>
        <w:adjustRightInd w:val="0"/>
        <w:spacing w:after="0" w:line="240" w:lineRule="auto"/>
        <w:jc w:val="both"/>
        <w:rPr>
          <w:rFonts w:ascii="Verdana" w:hAnsi="Verdana" w:cs="Verdana"/>
          <w:color w:val="FF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 xml:space="preserve">Πιστοποιητικό Επιμελητηρίου </w:t>
      </w:r>
      <w:r>
        <w:rPr>
          <w:rFonts w:ascii="Verdana" w:hAnsi="Verdana" w:cs="Verdana"/>
          <w:color w:val="000000"/>
          <w:sz w:val="20"/>
          <w:szCs w:val="20"/>
        </w:rPr>
        <w:t>με το οποίο θα πιστοποιείται σε αυτό η εγγραφή τους και το ειδικό επάγγελμά τους το οποίο αν δεν συνάδει με το είδος των υπό προμήθεια ειδών θα οδηγεί σε αποκλεισμό του συμμετέχοντος</w:t>
      </w:r>
      <w:r>
        <w:rPr>
          <w:rFonts w:ascii="Verdana" w:hAnsi="Verdana" w:cs="Verdana"/>
          <w:color w:val="FF0000"/>
          <w:sz w:val="20"/>
          <w:szCs w:val="20"/>
        </w:rPr>
        <w:t>, το οποίο να έχει εκδοθεί έως τριάντα (30) εργάσιμες ημέρες πριν την υποβολή του.</w:t>
      </w:r>
    </w:p>
    <w:p w:rsidR="00F1216A" w:rsidRDefault="00F1216A" w:rsidP="00F1216A">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b/>
          <w:bCs/>
          <w:color w:val="000000"/>
          <w:sz w:val="20"/>
          <w:szCs w:val="20"/>
        </w:rPr>
        <w:t>Πιστοποιητικό από τη Διεύθυνση Προγραμματισμού και Συντονισμού της Επιθεώρησης Εργασιακών Σχέσεων</w:t>
      </w:r>
      <w:r>
        <w:rPr>
          <w:rFonts w:ascii="Verdana" w:hAnsi="Verdana" w:cs="Verdana"/>
          <w:color w:val="000000"/>
          <w:sz w:val="20"/>
          <w:szCs w:val="20"/>
        </w:rPr>
        <w:t>,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F1216A" w:rsidRDefault="00F1216A" w:rsidP="00F1216A">
      <w:pPr>
        <w:tabs>
          <w:tab w:val="left" w:pos="479"/>
        </w:tabs>
        <w:autoSpaceDE w:val="0"/>
        <w:autoSpaceDN w:val="0"/>
        <w:adjustRightInd w:val="0"/>
        <w:spacing w:after="0" w:line="240" w:lineRule="auto"/>
        <w:jc w:val="both"/>
        <w:rPr>
          <w:rFonts w:ascii="Verdana" w:hAnsi="Verdana" w:cs="Verdana"/>
          <w:color w:val="000000"/>
          <w:sz w:val="20"/>
          <w:szCs w:val="20"/>
          <w:u w:val="single"/>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color w:val="000000"/>
          <w:sz w:val="20"/>
          <w:szCs w:val="20"/>
          <w:u w:val="single"/>
        </w:rPr>
        <w:t>Αν το πιστοποιητικό αυτό δεν εκδίδετε από την παραπάνω Διεύθυνση Προγραμματισμού και Συντονισμού της Επιθεώρησης Εργασιακών Σχέσεων, γίνετε δεκτή και η ένορκη βεβαίωση από τον προσφέροντα ότι δεν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F1216A" w:rsidRDefault="00F1216A" w:rsidP="00F1216A">
      <w:pPr>
        <w:tabs>
          <w:tab w:val="left" w:pos="479"/>
        </w:tabs>
        <w:autoSpaceDE w:val="0"/>
        <w:autoSpaceDN w:val="0"/>
        <w:adjustRightInd w:val="0"/>
        <w:spacing w:after="0" w:line="240" w:lineRule="auto"/>
        <w:jc w:val="both"/>
        <w:rPr>
          <w:rFonts w:ascii="Verdana" w:hAnsi="Verdana" w:cs="Verdana"/>
          <w:color w:val="000000"/>
          <w:sz w:val="20"/>
          <w:szCs w:val="20"/>
        </w:rPr>
      </w:pPr>
      <w:r>
        <w:rPr>
          <w:rFonts w:ascii="Symbol" w:hAnsi="Symbol" w:cs="Symbol"/>
          <w:color w:val="000000"/>
          <w:sz w:val="20"/>
          <w:szCs w:val="20"/>
        </w:rPr>
        <w:t></w:t>
      </w:r>
      <w:r>
        <w:rPr>
          <w:rFonts w:ascii="Symbol" w:hAnsi="Symbol" w:cs="Symbol"/>
          <w:color w:val="000000"/>
          <w:sz w:val="20"/>
          <w:szCs w:val="20"/>
        </w:rPr>
        <w:tab/>
      </w:r>
      <w:r>
        <w:rPr>
          <w:rFonts w:ascii="Verdana" w:hAnsi="Verdana" w:cs="Verdana"/>
          <w:color w:val="000000"/>
          <w:sz w:val="20"/>
          <w:szCs w:val="20"/>
        </w:rPr>
        <w:t xml:space="preserve">Για την απόδειξη της νόμιμης σύστασης και εκπροσώπησης, στις περιπτώσεις που ο οικονομικός φορέας είναι νομικό πρόσωπο, προσκομίζει τα κατά περίπτωση </w:t>
      </w:r>
      <w:r>
        <w:rPr>
          <w:rFonts w:ascii="Verdana" w:hAnsi="Verdana" w:cs="Verdana"/>
          <w:b/>
          <w:bCs/>
          <w:color w:val="000000"/>
          <w:sz w:val="20"/>
          <w:szCs w:val="20"/>
        </w:rPr>
        <w:t xml:space="preserve">νομιμοποιητικά έγγραφα σύστασης και νόμιμης εκπροσώπησης </w:t>
      </w:r>
      <w:r>
        <w:rPr>
          <w:rFonts w:ascii="Verdana" w:hAnsi="Verdana" w:cs="Verdana"/>
          <w:color w:val="000000"/>
          <w:sz w:val="20"/>
          <w:szCs w:val="20"/>
        </w:rPr>
        <w:t>(όπως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Pr>
          <w:rFonts w:ascii="Verdana" w:hAnsi="Verdana" w:cs="Verdana"/>
          <w:color w:val="000000"/>
          <w:sz w:val="20"/>
          <w:szCs w:val="20"/>
        </w:rPr>
        <w:t>ουν</w:t>
      </w:r>
      <w:proofErr w:type="spellEnd"/>
      <w:r>
        <w:rPr>
          <w:rFonts w:ascii="Verdana" w:hAnsi="Verdana" w:cs="Verdana"/>
          <w:color w:val="000000"/>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Τα νομικά πρόσωπα</w:t>
      </w:r>
      <w:r>
        <w:rPr>
          <w:rFonts w:ascii="Verdana" w:hAnsi="Verdana" w:cs="Verdana"/>
          <w:color w:val="000000"/>
          <w:sz w:val="20"/>
          <w:szCs w:val="20"/>
        </w:rPr>
        <w:t>, ημεδαπά ή αλλοδαπά προσκομίζουν όλα τα παραπάνω δικαιολογητικά, εκτός του αποσπάσματος ποινικού μητρώου, με την ακόλουθη τροποποίηση:</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Πιστοποιητικά όλων των οργανισμών κοινωνικής ασφάλισης (ασφαλιστικές ενημερότητες), από τα οποία να προκύπτουν, ότι είναι ενήμερα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Οι ομόρρυθμες εταιρείες (Ο.Ε.) </w:t>
      </w:r>
      <w:r>
        <w:rPr>
          <w:rFonts w:ascii="Verdana" w:hAnsi="Verdana" w:cs="Verdana"/>
          <w:color w:val="000000"/>
          <w:sz w:val="20"/>
          <w:szCs w:val="20"/>
        </w:rPr>
        <w:t>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Οι ετερόρρυθμες εταιρείες (Ε.Ε.</w:t>
      </w:r>
      <w:r>
        <w:rPr>
          <w:rFonts w:ascii="Verdana" w:hAnsi="Verdana" w:cs="Verdana"/>
          <w:color w:val="000000"/>
          <w:sz w:val="20"/>
          <w:szCs w:val="20"/>
        </w:rPr>
        <w:t>)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Οι εταιρείες περιορισμένης ευθύνης (Ε.Π.Ε</w:t>
      </w:r>
      <w:r>
        <w:rPr>
          <w:rFonts w:ascii="Verdana" w:hAnsi="Verdana" w:cs="Verdana"/>
          <w:color w:val="000000"/>
          <w:sz w:val="20"/>
          <w:szCs w:val="20"/>
        </w:rPr>
        <w:t xml:space="preserve">.) και </w:t>
      </w:r>
      <w:r>
        <w:rPr>
          <w:rFonts w:ascii="Verdana" w:hAnsi="Verdana" w:cs="Verdana"/>
          <w:b/>
          <w:bCs/>
          <w:color w:val="000000"/>
          <w:sz w:val="20"/>
          <w:szCs w:val="20"/>
        </w:rPr>
        <w:t xml:space="preserve">οι ιδιωτικές κεφαλαιουχικές εταιρείες </w:t>
      </w:r>
      <w:r>
        <w:rPr>
          <w:rFonts w:ascii="Verdana" w:hAnsi="Verdana" w:cs="Verdana"/>
          <w:color w:val="000000"/>
          <w:sz w:val="20"/>
          <w:szCs w:val="20"/>
        </w:rPr>
        <w:t>(</w:t>
      </w:r>
      <w:r>
        <w:rPr>
          <w:rFonts w:ascii="Verdana" w:hAnsi="Verdana" w:cs="Verdana"/>
          <w:b/>
          <w:bCs/>
          <w:color w:val="000000"/>
          <w:sz w:val="20"/>
          <w:szCs w:val="20"/>
        </w:rPr>
        <w:t xml:space="preserve">Ι.Κ.Ε.) </w:t>
      </w:r>
      <w:r>
        <w:rPr>
          <w:rFonts w:ascii="Verdana" w:hAnsi="Verdana" w:cs="Verdana"/>
          <w:color w:val="000000"/>
          <w:sz w:val="20"/>
          <w:szCs w:val="20"/>
        </w:rPr>
        <w:t>θα προσκομίσουν πιστοποιητικά όλων των οργανισμών κοινωνικής ασφάλισης των διαχειριστών τους και για όλο το απασχολούμενο σε αυτές προσωπικό.</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Οι ανώνυμες εταιρείες (Α.Ε.) </w:t>
      </w:r>
      <w:r>
        <w:rPr>
          <w:rFonts w:ascii="Verdana" w:hAnsi="Verdana" w:cs="Verdana"/>
          <w:color w:val="000000"/>
          <w:sz w:val="20"/>
          <w:szCs w:val="20"/>
        </w:rPr>
        <w:t>θα προσκομίσουν πιστοποιητικά όλων των οργανισμών κοινωνικής ασφάλισης για όλο το απασχολούμενο σε αυτές προσωπικό.</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Δεν θα προσκομίσουν αντίστοιχα πιστοποιητικά για τα μέλη των Διοικητικών Συμβουλίων τους.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Το απόσπασμα ποινικού μητρώου </w:t>
      </w:r>
      <w:r>
        <w:rPr>
          <w:rFonts w:ascii="Verdana" w:hAnsi="Verdana" w:cs="Verdana"/>
          <w:color w:val="000000"/>
          <w:sz w:val="20"/>
          <w:szCs w:val="20"/>
        </w:rPr>
        <w:t>αφορά στους διαχειριστές για τις εταιρείες περιορισμένης ευθύνης (Ε.Π.Ε.), στις ιδιωτικές κεφαλαιουχικές εταιρείες (Ι.Κ.Ε.) τους διαχειριστές και τα ομόρρυθμα μέλη για τις προσωπικές εταιρείες (Ο.Ε. και Ε.Ε.), στον πρόεδρο τον διευθύνοντα σύμβουλο καθώς και όλα τα μέλη του Διοικητικού Συμβουλίου για τις ανώνυμες εταιρείες (Α.Ε.) και σε κάθε άλλη περίπτωση νομικού προσώπου στους νόμιμους εκπροσώπους του.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Για όλα τα παραπάνω δικαιολογητικά  σας επισημαίνουμε:</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F1216A" w:rsidRDefault="00F1216A" w:rsidP="00F1216A">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1.</w:t>
      </w:r>
      <w:r>
        <w:rPr>
          <w:rFonts w:ascii="Verdana" w:hAnsi="Verdana" w:cs="Verdana"/>
          <w:color w:val="000000"/>
          <w:sz w:val="20"/>
          <w:szCs w:val="20"/>
        </w:rPr>
        <w:tab/>
      </w:r>
      <w:r>
        <w:rPr>
          <w:rFonts w:ascii="Verdana" w:hAnsi="Verdana" w:cs="Verdana"/>
          <w:b/>
          <w:bCs/>
          <w:color w:val="000000"/>
          <w:sz w:val="20"/>
          <w:szCs w:val="20"/>
        </w:rPr>
        <w:t>Απλά αντίγραφα δημοσίων εγγράφων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4250/2014.Η παραπάνω ρύθμιση δεν καταλαμβάνει τα συμβολαιογραφικά έγγραφα (λ.χ. πληρεξούσια, ένορκες βεβαιώσεις </w:t>
      </w:r>
      <w:proofErr w:type="spellStart"/>
      <w:r>
        <w:rPr>
          <w:rFonts w:ascii="Verdana" w:hAnsi="Verdana" w:cs="Verdana"/>
          <w:color w:val="000000"/>
          <w:sz w:val="20"/>
          <w:szCs w:val="20"/>
        </w:rPr>
        <w:t>κ.ο.κ.</w:t>
      </w:r>
      <w:proofErr w:type="spellEnd"/>
      <w:r>
        <w:rPr>
          <w:rFonts w:ascii="Verdana" w:hAnsi="Verdana" w:cs="Verdana"/>
          <w:color w:val="000000"/>
          <w:sz w:val="20"/>
          <w:szCs w:val="20"/>
        </w:rPr>
        <w:t>), για τα οποία συνεχίζει να υφίσταται η υποχρέωση υποβολής επικυρωμένων αντιγράφων.</w:t>
      </w:r>
    </w:p>
    <w:p w:rsidR="00F1216A" w:rsidRDefault="00F1216A" w:rsidP="00F1216A">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2.</w:t>
      </w:r>
      <w:r>
        <w:rPr>
          <w:rFonts w:ascii="Verdana" w:hAnsi="Verdana" w:cs="Verdana"/>
          <w:color w:val="000000"/>
          <w:sz w:val="20"/>
          <w:szCs w:val="20"/>
        </w:rPr>
        <w:tab/>
      </w:r>
      <w:r>
        <w:rPr>
          <w:rFonts w:ascii="Verdana" w:hAnsi="Verdana" w:cs="Verdana"/>
          <w:b/>
          <w:bCs/>
          <w:color w:val="000000"/>
          <w:sz w:val="20"/>
          <w:szCs w:val="20"/>
        </w:rPr>
        <w:t>Απλά αντίγραφα αλλοδαπών δημοσίων εγγράφων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 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w:t>
      </w:r>
    </w:p>
    <w:p w:rsidR="00F1216A" w:rsidRDefault="00F1216A" w:rsidP="00F1216A">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color w:val="000000"/>
          <w:sz w:val="20"/>
          <w:szCs w:val="20"/>
        </w:rPr>
        <w:t>3.</w:t>
      </w:r>
      <w:r>
        <w:rPr>
          <w:rFonts w:ascii="Verdana" w:hAnsi="Verdana" w:cs="Verdana"/>
          <w:color w:val="000000"/>
          <w:sz w:val="20"/>
          <w:szCs w:val="20"/>
        </w:rPr>
        <w:tab/>
      </w:r>
      <w:r>
        <w:rPr>
          <w:rFonts w:ascii="Verdana" w:hAnsi="Verdana" w:cs="Verdana"/>
          <w:b/>
          <w:bCs/>
          <w:color w:val="000000"/>
          <w:sz w:val="20"/>
          <w:szCs w:val="20"/>
        </w:rPr>
        <w:t>Απλά αντίγραφα ιδιωτικών εγγράφων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w:t>
      </w:r>
    </w:p>
    <w:p w:rsidR="00F1216A" w:rsidRDefault="00F1216A" w:rsidP="00F1216A">
      <w:pPr>
        <w:tabs>
          <w:tab w:val="left" w:pos="316"/>
        </w:tabs>
        <w:autoSpaceDE w:val="0"/>
        <w:autoSpaceDN w:val="0"/>
        <w:adjustRightInd w:val="0"/>
        <w:spacing w:after="0" w:line="240" w:lineRule="auto"/>
        <w:jc w:val="both"/>
        <w:rPr>
          <w:rFonts w:ascii="Verdana" w:hAnsi="Verdana" w:cs="Verdana"/>
          <w:b/>
          <w:bCs/>
          <w:color w:val="000000"/>
          <w:sz w:val="20"/>
          <w:szCs w:val="20"/>
        </w:rPr>
      </w:pPr>
      <w:r>
        <w:rPr>
          <w:rFonts w:ascii="Calibri" w:hAnsi="Calibri" w:cs="Calibri"/>
          <w:color w:val="000000"/>
          <w:sz w:val="20"/>
          <w:szCs w:val="20"/>
        </w:rPr>
        <w:t>4.</w:t>
      </w:r>
      <w:r>
        <w:rPr>
          <w:rFonts w:ascii="Calibri" w:hAnsi="Calibri" w:cs="Calibri"/>
          <w:color w:val="000000"/>
          <w:sz w:val="20"/>
          <w:szCs w:val="20"/>
        </w:rPr>
        <w:tab/>
      </w:r>
      <w:r>
        <w:rPr>
          <w:rFonts w:ascii="Verdana" w:hAnsi="Verdana" w:cs="Verdana"/>
          <w:b/>
          <w:bCs/>
          <w:color w:val="000000"/>
          <w:sz w:val="20"/>
          <w:szCs w:val="20"/>
        </w:rPr>
        <w:t>Πρωτότυπα έγγραφα και επικυρωμένα αντίγραφα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18ο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Χρόνος ισχύος προσφορών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Κάθε υποβαλλόμενη προσφορά δεσμεύει τον συμμετέχοντα στον διαγωνισμό κατά τη διάταξη του άρθρου 97 του Ν. 4412/2016, για διάστημα </w:t>
      </w:r>
      <w:proofErr w:type="spellStart"/>
      <w:r>
        <w:rPr>
          <w:rFonts w:ascii="Verdana" w:hAnsi="Verdana" w:cs="Verdana"/>
          <w:b/>
          <w:bCs/>
          <w:color w:val="0000FF"/>
          <w:sz w:val="20"/>
          <w:szCs w:val="20"/>
        </w:rPr>
        <w:t>τεσάρων</w:t>
      </w:r>
      <w:proofErr w:type="spellEnd"/>
      <w:r>
        <w:rPr>
          <w:rFonts w:ascii="Verdana" w:hAnsi="Verdana" w:cs="Verdana"/>
          <w:b/>
          <w:bCs/>
          <w:color w:val="0000FF"/>
          <w:sz w:val="20"/>
          <w:szCs w:val="20"/>
        </w:rPr>
        <w:t xml:space="preserve"> (4) μηνών</w:t>
      </w:r>
      <w:r>
        <w:rPr>
          <w:rFonts w:ascii="Verdana" w:hAnsi="Verdana" w:cs="Verdana"/>
          <w:color w:val="000000"/>
          <w:sz w:val="20"/>
          <w:szCs w:val="20"/>
        </w:rPr>
        <w:t>, από την επόμενη της διενέργειας του διαγωνισμού.</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Προσφορά η οποία ορίζει χρόνο ισχύος μικρότερο από τον ανωτέρω προβλεπόμενο απορρίπτεται.</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Η ισχύς της προσφοράς μπορεί να παρατείνεται εγγράφως, εφόσον τούτο ζητηθεί από την αναθέτουσα αρχή, πριν από τη λήξη της.</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Pr>
          <w:rFonts w:ascii="Verdana" w:hAnsi="Verdana" w:cs="Verdana"/>
          <w:color w:val="000000"/>
          <w:sz w:val="20"/>
          <w:szCs w:val="20"/>
        </w:rPr>
        <w:t>παρέτειναν</w:t>
      </w:r>
      <w:proofErr w:type="spellEnd"/>
      <w:r>
        <w:rPr>
          <w:rFonts w:ascii="Verdana" w:hAnsi="Verdana" w:cs="Verdana"/>
          <w:color w:val="000000"/>
          <w:sz w:val="20"/>
          <w:szCs w:val="20"/>
        </w:rPr>
        <w:t xml:space="preserve"> τις προσφορές τους και αποκλείονται οι λοιποί οικονομικοί φορείς.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19ο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Εμπιστευτικές πληροφορίες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Εάν υποβάλλονται μαζί με τις προσφορές πληροφορίες εμπιστευτικού χαρακτήρα οι οποίες σε περίπτωση γνωστοποίησης σε </w:t>
      </w:r>
      <w:proofErr w:type="spellStart"/>
      <w:r>
        <w:rPr>
          <w:rFonts w:ascii="Verdana" w:hAnsi="Verdana" w:cs="Verdana"/>
          <w:color w:val="000000"/>
          <w:sz w:val="20"/>
          <w:szCs w:val="20"/>
        </w:rPr>
        <w:t>συνδιαγωνιζόμενους</w:t>
      </w:r>
      <w:proofErr w:type="spellEnd"/>
      <w:r>
        <w:rPr>
          <w:rFonts w:ascii="Verdana" w:hAnsi="Verdana" w:cs="Verdana"/>
          <w:color w:val="000000"/>
          <w:sz w:val="20"/>
          <w:szCs w:val="20"/>
        </w:rPr>
        <w:t xml:space="preserve"> ενδεχομένως να έθιγαν τα έννομα συμφέροντα του, είναι απαραίτητο ο προσφέρων να σημειώνει σε αυτά την ένδειξη «πληροφορίες εμπιστευτικού χαρακτήρα». Σε αντίθετη περίπτωση, και εφόσον δεν υπάρχει η παραπάνω ένδειξη, θα μπορούν να λαμβάνουν γνώση αυτών των πληροφοριών οι </w:t>
      </w:r>
      <w:proofErr w:type="spellStart"/>
      <w:r>
        <w:rPr>
          <w:rFonts w:ascii="Verdana" w:hAnsi="Verdana" w:cs="Verdana"/>
          <w:color w:val="000000"/>
          <w:sz w:val="20"/>
          <w:szCs w:val="20"/>
        </w:rPr>
        <w:t>συνδιαγωνιζόμενοι</w:t>
      </w:r>
      <w:proofErr w:type="spellEnd"/>
      <w:r>
        <w:rPr>
          <w:rFonts w:ascii="Verdana" w:hAnsi="Verdana" w:cs="Verdana"/>
          <w:color w:val="000000"/>
          <w:sz w:val="20"/>
          <w:szCs w:val="20"/>
        </w:rPr>
        <w:t xml:space="preserve">.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Προκειμένου να χαρακτηρισθούν οι πληροφορίες ως εμπιστευτικές θα πρέπει ο συμμετέχων να καταθέσει υπεύθυνη δήλωση θεωρημένη με το γνήσιο της υπογραφής του στην οποία θα αναφέρει ρητά όλες τις σχετικές διατάξεις νόμου ή διοικητικές πράξεις που επιβάλλουν την εμπιστευτικότητα της συγκεκριμένης πληροφορίας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20ο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Εγγυήσεις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εγγυητικές επιστολές των παραγράφων 20.1 και 20.2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r>
        <w:rPr>
          <w:rFonts w:ascii="Verdana" w:hAnsi="Verdana" w:cs="Verdana"/>
          <w:color w:val="000000"/>
          <w:sz w:val="20"/>
          <w:szCs w:val="20"/>
        </w:rPr>
        <w:t>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εγγυήσεις αυτές περιλαμβάνουν κατ’ ελάχιστον τα ακόλουθα στοιχεία: α) την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Pr>
          <w:rFonts w:ascii="Verdana" w:hAnsi="Verdana" w:cs="Verdana"/>
          <w:color w:val="000000"/>
          <w:sz w:val="20"/>
          <w:szCs w:val="20"/>
        </w:rPr>
        <w:t>στ</w:t>
      </w:r>
      <w:proofErr w:type="spellEnd"/>
      <w:r>
        <w:rPr>
          <w:rFonts w:ascii="Verdana" w:hAnsi="Verdana" w:cs="Verdana"/>
          <w:color w:val="000000"/>
          <w:sz w:val="20"/>
          <w:szCs w:val="20"/>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w:t>
      </w:r>
    </w:p>
    <w:p w:rsidR="00F1216A" w:rsidRDefault="00F1216A" w:rsidP="00F1216A">
      <w:pPr>
        <w:autoSpaceDE w:val="0"/>
        <w:autoSpaceDN w:val="0"/>
        <w:adjustRightInd w:val="0"/>
        <w:spacing w:after="120" w:line="240" w:lineRule="auto"/>
        <w:jc w:val="both"/>
        <w:rPr>
          <w:rFonts w:ascii="Verdana" w:hAnsi="Verdana" w:cs="Verdana"/>
          <w:color w:val="000000"/>
          <w:sz w:val="20"/>
          <w:szCs w:val="20"/>
        </w:rPr>
      </w:pPr>
      <w:proofErr w:type="spellStart"/>
      <w:r>
        <w:rPr>
          <w:rFonts w:ascii="Verdana" w:hAnsi="Verdana" w:cs="Verdana"/>
          <w:color w:val="000000"/>
          <w:sz w:val="20"/>
          <w:szCs w:val="20"/>
        </w:rPr>
        <w:t>αα</w:t>
      </w:r>
      <w:proofErr w:type="spellEnd"/>
      <w:r>
        <w:rPr>
          <w:rFonts w:ascii="Verdana" w:hAnsi="Verdana" w:cs="Verdana"/>
          <w:color w:val="000000"/>
          <w:sz w:val="20"/>
          <w:szCs w:val="20"/>
        </w:rPr>
        <w:t xml:space="preserve">) η εγγύηση παρέχεται ανέκκλητα και ανεπιφύλακτα, ο δε εκδότης παραιτείται του δικαιώματος της διαιρέσεως και της </w:t>
      </w:r>
      <w:proofErr w:type="spellStart"/>
      <w:r>
        <w:rPr>
          <w:rFonts w:ascii="Verdana" w:hAnsi="Verdana" w:cs="Verdana"/>
          <w:color w:val="000000"/>
          <w:sz w:val="20"/>
          <w:szCs w:val="20"/>
        </w:rPr>
        <w:t>διζήσεως</w:t>
      </w:r>
      <w:proofErr w:type="spellEnd"/>
      <w:r>
        <w:rPr>
          <w:rFonts w:ascii="Verdana" w:hAnsi="Verdana" w:cs="Verdana"/>
          <w:color w:val="000000"/>
          <w:sz w:val="20"/>
          <w:szCs w:val="20"/>
        </w:rPr>
        <w:t xml:space="preserve">, και </w:t>
      </w:r>
      <w:proofErr w:type="spellStart"/>
      <w:r>
        <w:rPr>
          <w:rFonts w:ascii="Verdana" w:hAnsi="Verdana" w:cs="Verdana"/>
          <w:color w:val="000000"/>
          <w:sz w:val="20"/>
          <w:szCs w:val="20"/>
        </w:rPr>
        <w:t>ββ</w:t>
      </w:r>
      <w:proofErr w:type="spellEnd"/>
      <w:r>
        <w:rPr>
          <w:rFonts w:ascii="Verdana" w:hAnsi="Verdana" w:cs="Verdana"/>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Pr>
          <w:rFonts w:ascii="Verdana" w:hAnsi="Verdana" w:cs="Verdana"/>
          <w:color w:val="000000"/>
          <w:sz w:val="20"/>
          <w:szCs w:val="20"/>
        </w:rPr>
        <w:t>ια</w:t>
      </w:r>
      <w:proofErr w:type="spellEnd"/>
      <w:r>
        <w:rPr>
          <w:rFonts w:ascii="Verdana" w:hAnsi="Verdana" w:cs="Verdana"/>
          <w:color w:val="000000"/>
          <w:sz w:val="20"/>
          <w:szCs w:val="20"/>
        </w:rPr>
        <w:t xml:space="preserve">) στην περίπτωση των εγγυήσεων καλής εκτέλεσης και προκαταβολής, τον αριθμό και τον τίτλο της σχετικής σύμβασης.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tabs>
          <w:tab w:val="left" w:pos="520"/>
        </w:tabs>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color w:val="000000"/>
          <w:sz w:val="20"/>
          <w:szCs w:val="20"/>
        </w:rPr>
        <w:t>20.1</w:t>
      </w:r>
      <w:r>
        <w:rPr>
          <w:rFonts w:ascii="Verdana" w:hAnsi="Verdana" w:cs="Verdana"/>
          <w:color w:val="000000"/>
          <w:sz w:val="20"/>
          <w:szCs w:val="20"/>
        </w:rPr>
        <w:tab/>
      </w:r>
      <w:r>
        <w:rPr>
          <w:rFonts w:ascii="Verdana" w:hAnsi="Verdana" w:cs="Verdana"/>
          <w:b/>
          <w:bCs/>
          <w:color w:val="000000"/>
          <w:sz w:val="20"/>
          <w:szCs w:val="20"/>
          <w:u w:val="single"/>
        </w:rPr>
        <w:t>Εγγύηση συμμετοχής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η οποία καλύπτει το </w:t>
      </w:r>
      <w:r>
        <w:rPr>
          <w:rFonts w:ascii="Verdana" w:hAnsi="Verdana" w:cs="Verdana"/>
          <w:b/>
          <w:bCs/>
          <w:color w:val="000000"/>
          <w:sz w:val="20"/>
          <w:szCs w:val="20"/>
        </w:rPr>
        <w:t xml:space="preserve">(δύο) 2 επί τοις % της προϋπολογισθείσας δαπάνης προ Φ.Π.Α, </w:t>
      </w:r>
      <w:r>
        <w:rPr>
          <w:rFonts w:ascii="Verdana" w:hAnsi="Verdana" w:cs="Verdana"/>
          <w:color w:val="000000"/>
          <w:sz w:val="20"/>
          <w:szCs w:val="20"/>
        </w:rPr>
        <w:t xml:space="preserve">που για το σύνολο της προμήθειας ανέρχεται στο ποσό των </w:t>
      </w:r>
      <w:r>
        <w:rPr>
          <w:rFonts w:ascii="Verdana" w:hAnsi="Verdana" w:cs="Verdana"/>
          <w:b/>
          <w:bCs/>
          <w:color w:val="0000FF"/>
          <w:sz w:val="20"/>
          <w:szCs w:val="20"/>
        </w:rPr>
        <w:t>______ ευρώ</w:t>
      </w:r>
      <w:r>
        <w:rPr>
          <w:rFonts w:ascii="Verdana" w:hAnsi="Verdana" w:cs="Verdana"/>
          <w:color w:val="000000"/>
          <w:sz w:val="20"/>
          <w:szCs w:val="20"/>
        </w:rPr>
        <w:t xml:space="preserve">, για τους προμηθευτές που ενδιαφέρονται να δώσουν προσφορά για το σύνολο της προμήθειας ή ποσού ίσου με το </w:t>
      </w:r>
      <w:r>
        <w:rPr>
          <w:rFonts w:ascii="Verdana" w:hAnsi="Verdana" w:cs="Verdana"/>
          <w:b/>
          <w:bCs/>
          <w:color w:val="000000"/>
          <w:sz w:val="20"/>
          <w:szCs w:val="20"/>
        </w:rPr>
        <w:t xml:space="preserve">2 επί τοις % </w:t>
      </w:r>
      <w:r>
        <w:rPr>
          <w:rFonts w:ascii="Verdana" w:hAnsi="Verdana" w:cs="Verdana"/>
          <w:color w:val="000000"/>
          <w:sz w:val="20"/>
          <w:szCs w:val="20"/>
        </w:rPr>
        <w:t>της συμβατικής αξίας (των άρθρων που του κατακυρώθηκαν) χωρίς τον Φ.Π.Α σύμφωνα με την προϋπολογισθείσας από την υπηρεσία δαπάνη αυτής ως παρακάτω:</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συμμετοχής πρέπει να ισχύει τουλάχιστον για τριάντα (30) ημέρες μετά τη λήξη του χρόνου ισχύος της προσφοράς του άρθρου 20 της παρούσας, άλλως η προσφορά απορρίπτεται.</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συμμετοχής επιστρέφεται στον ανάδοχο με την προσκόμιση της εγγύησης καλής εκτέλεσης. Η εγγύηση συμμετοχής επιστρέφεται στους λοιπούς προσφέροντες μετά:</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α) την άπρακτη πάροδο της προθεσμίας άσκησης ένστασης ή την έκδοση απόφασης επί </w:t>
      </w:r>
      <w:proofErr w:type="spellStart"/>
      <w:r>
        <w:rPr>
          <w:rFonts w:ascii="Verdana" w:hAnsi="Verdana" w:cs="Verdana"/>
          <w:color w:val="000000"/>
          <w:sz w:val="20"/>
          <w:szCs w:val="20"/>
        </w:rPr>
        <w:t>ασκηθείσας</w:t>
      </w:r>
      <w:proofErr w:type="spellEnd"/>
      <w:r>
        <w:rPr>
          <w:rFonts w:ascii="Verdana" w:hAnsi="Verdana" w:cs="Verdana"/>
          <w:color w:val="000000"/>
          <w:sz w:val="20"/>
          <w:szCs w:val="20"/>
        </w:rPr>
        <w:t xml:space="preserve"> προσφυγής κατά της απόφασης κατακύρωσης και</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β) την άπρακτη πάροδο της προθεσμίας άσκησης ασφαλιστικών μέτρων ή την έκδοση απόφασης επ’ αυτών, και</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στην παρούσα διακήρυξη , δεν προσκομίσει εγκαίρως τα προβλεπόμενα από την παρούσα δικαιολογητικά ή δεν προσέλθει εγκαίρως για υπογραφή της σύμβασης.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tabs>
          <w:tab w:val="left" w:pos="520"/>
        </w:tabs>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color w:val="000000"/>
          <w:sz w:val="20"/>
          <w:szCs w:val="20"/>
        </w:rPr>
        <w:t>20.2</w:t>
      </w:r>
      <w:r>
        <w:rPr>
          <w:rFonts w:ascii="Verdana" w:hAnsi="Verdana" w:cs="Verdana"/>
          <w:color w:val="000000"/>
          <w:sz w:val="20"/>
          <w:szCs w:val="20"/>
        </w:rPr>
        <w:tab/>
      </w:r>
      <w:r>
        <w:rPr>
          <w:rFonts w:ascii="Verdana" w:hAnsi="Verdana" w:cs="Verdana"/>
          <w:b/>
          <w:bCs/>
          <w:color w:val="000000"/>
          <w:sz w:val="20"/>
          <w:szCs w:val="20"/>
          <w:u w:val="single"/>
        </w:rPr>
        <w:t>Εγγύηση καλής εκτέλεσης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καλής εκτέλεση πρέπει να ισχύει τουλάχιστον για ένα μήνα μετά την ημερομηνία λήξης του συμβατικού χρόνου.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καλής εκτέλεσης καταπίπτει σε περίπτωση παράβασης των όρων της σύμβασης, όπως αυτή ειδικότερα ορίζει.</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εγγύηση καλής εκτέλεσης επιστρέφονται στο σύνολό τους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21ο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Ενστάσεις</w:t>
      </w:r>
    </w:p>
    <w:p w:rsidR="00F1216A" w:rsidRDefault="00F1216A" w:rsidP="00F1216A">
      <w:pPr>
        <w:numPr>
          <w:ilvl w:val="0"/>
          <w:numId w:val="4"/>
        </w:numPr>
        <w:autoSpaceDE w:val="0"/>
        <w:autoSpaceDN w:val="0"/>
        <w:adjustRightInd w:val="0"/>
        <w:spacing w:after="120" w:line="240" w:lineRule="auto"/>
        <w:ind w:left="360" w:hanging="360"/>
        <w:jc w:val="both"/>
        <w:rPr>
          <w:rFonts w:ascii="Verdana" w:hAnsi="Verdana" w:cs="Verdana"/>
          <w:color w:val="FF0000"/>
          <w:sz w:val="20"/>
          <w:szCs w:val="20"/>
        </w:rPr>
      </w:pPr>
      <w:r>
        <w:rPr>
          <w:rFonts w:ascii="Verdana" w:hAnsi="Verdana" w:cs="Verdana"/>
          <w:color w:val="FF0000"/>
          <w:sz w:val="20"/>
          <w:szCs w:val="20"/>
        </w:rPr>
        <w:t xml:space="preserve">Κατά της διακήρυξης του διαγωνισμού επιτρέπεται ένσταση, η οποία υποβάλλεται σε προθεσμία που εκτείνεται μέχρι το ήμισυ του χρονικού διαστήματος από τη δημοσίευση της διακήρυξης στο ΚΗΜΔΗΣ ή την αποστολή της πρόσκλησης, κατά περίπτωση, μέχρι την καταληκτική ημερομηνία υποβολής των προσφορών (άρθρο 127 του ν.4412/2016 όπως τροποποιήθηκε από την περ.32 του άρθρου 107 του ν. 4497/2017 και την </w:t>
      </w:r>
      <w:proofErr w:type="spellStart"/>
      <w:r>
        <w:rPr>
          <w:rFonts w:ascii="Verdana" w:hAnsi="Verdana" w:cs="Verdana"/>
          <w:color w:val="FF0000"/>
          <w:sz w:val="20"/>
          <w:szCs w:val="20"/>
        </w:rPr>
        <w:t>περίπτ</w:t>
      </w:r>
      <w:proofErr w:type="spellEnd"/>
      <w:r>
        <w:rPr>
          <w:rFonts w:ascii="Verdana" w:hAnsi="Verdana" w:cs="Verdana"/>
          <w:color w:val="FF0000"/>
          <w:sz w:val="20"/>
          <w:szCs w:val="20"/>
        </w:rPr>
        <w:t>. 20.γ. του άρθρου 43 του ν. 4605/2019).</w:t>
      </w:r>
    </w:p>
    <w:p w:rsidR="00F1216A" w:rsidRDefault="00F1216A" w:rsidP="00F1216A">
      <w:pPr>
        <w:numPr>
          <w:ilvl w:val="0"/>
          <w:numId w:val="4"/>
        </w:numPr>
        <w:autoSpaceDE w:val="0"/>
        <w:autoSpaceDN w:val="0"/>
        <w:adjustRightInd w:val="0"/>
        <w:spacing w:after="120" w:line="240" w:lineRule="auto"/>
        <w:ind w:left="360" w:hanging="360"/>
        <w:jc w:val="both"/>
        <w:rPr>
          <w:rFonts w:ascii="Verdana" w:hAnsi="Verdana" w:cs="Verdana"/>
          <w:color w:val="FF0000"/>
          <w:sz w:val="20"/>
          <w:szCs w:val="20"/>
        </w:rPr>
      </w:pPr>
      <w:r>
        <w:rPr>
          <w:rFonts w:ascii="Verdana" w:hAnsi="Verdana" w:cs="Verdana"/>
          <w:color w:val="FF0000"/>
          <w:sz w:val="20"/>
          <w:szCs w:val="20"/>
        </w:rPr>
        <w:t xml:space="preserve">Σε περίπτωση ένστασης κατά πράξης της αναθέτουσας αρχής, η προθεσμία άσκησης της είναι πέντε (5) ημέρες από την κοινοποίηση της προσβαλλόμενης πράξης στον ενδιαφερόμενο οικονομικό φορέα ή από τη συντέλεση της παράλειψης (άρθρο 127 του ν. 4412/2016 όπως τροποποιήθηκε από την </w:t>
      </w:r>
      <w:proofErr w:type="spellStart"/>
      <w:r>
        <w:rPr>
          <w:rFonts w:ascii="Verdana" w:hAnsi="Verdana" w:cs="Verdana"/>
          <w:color w:val="FF0000"/>
          <w:sz w:val="20"/>
          <w:szCs w:val="20"/>
        </w:rPr>
        <w:t>περίπτ</w:t>
      </w:r>
      <w:proofErr w:type="spellEnd"/>
      <w:r>
        <w:rPr>
          <w:rFonts w:ascii="Verdana" w:hAnsi="Verdana" w:cs="Verdana"/>
          <w:color w:val="FF0000"/>
          <w:sz w:val="20"/>
          <w:szCs w:val="20"/>
        </w:rPr>
        <w:t>. 20. β. του άρθρου 43 του ν. 4605/2019). Η προθεσμία για την άσκηση της εν λόγω ένστασης και η άσκησή της κωλύουν τη σύναψη της σύμβασης. Κατά τα λοιπά, η άσκηση της ένστασης δεν κωλύει την πρόοδο της διαγωνιστικής διαδικασίας (</w:t>
      </w:r>
      <w:proofErr w:type="spellStart"/>
      <w:r>
        <w:rPr>
          <w:rFonts w:ascii="Verdana" w:hAnsi="Verdana" w:cs="Verdana"/>
          <w:color w:val="FF0000"/>
          <w:sz w:val="20"/>
          <w:szCs w:val="20"/>
        </w:rPr>
        <w:t>περίπτ</w:t>
      </w:r>
      <w:proofErr w:type="spellEnd"/>
      <w:r>
        <w:rPr>
          <w:rFonts w:ascii="Verdana" w:hAnsi="Verdana" w:cs="Verdana"/>
          <w:color w:val="FF0000"/>
          <w:sz w:val="20"/>
          <w:szCs w:val="20"/>
        </w:rPr>
        <w:t>. 20 δ.4. του άρθρου 43 του ν. 4605/2019).</w:t>
      </w:r>
    </w:p>
    <w:p w:rsidR="00F1216A" w:rsidRDefault="00F1216A" w:rsidP="00F1216A">
      <w:pPr>
        <w:numPr>
          <w:ilvl w:val="0"/>
          <w:numId w:val="4"/>
        </w:numPr>
        <w:autoSpaceDE w:val="0"/>
        <w:autoSpaceDN w:val="0"/>
        <w:adjustRightInd w:val="0"/>
        <w:spacing w:after="120" w:line="240" w:lineRule="auto"/>
        <w:ind w:left="360" w:hanging="360"/>
        <w:jc w:val="both"/>
        <w:rPr>
          <w:rFonts w:ascii="Verdana" w:hAnsi="Verdana" w:cs="Verdana"/>
          <w:color w:val="FF0000"/>
          <w:sz w:val="20"/>
          <w:szCs w:val="20"/>
        </w:rPr>
      </w:pPr>
      <w:r>
        <w:rPr>
          <w:rFonts w:ascii="Verdana" w:hAnsi="Verdana" w:cs="Verdana"/>
          <w:color w:val="FF0000"/>
          <w:sz w:val="20"/>
          <w:szCs w:val="20"/>
        </w:rPr>
        <w:t xml:space="preserve">Οι ενστάσεις υποβάλλονται ενώπιον της αναθέτουσας αρχής η οποία εξέδωσε την προσβαλλόμενη πράξη. Συγκεκριμένα υποβάλλονται υπόψη της Επιτροπής αξιολόγησης Ενστάσεων (της παρ. 11 του άρθρου 221 του ν. 4412/2016), </w:t>
      </w:r>
      <w:r>
        <w:rPr>
          <w:rFonts w:ascii="Verdana" w:hAnsi="Verdana" w:cs="Verdana"/>
          <w:color w:val="000000"/>
          <w:sz w:val="20"/>
          <w:szCs w:val="20"/>
        </w:rPr>
        <w:t xml:space="preserve">(συγκροτήθηκε με την υπ’ αριθ. </w:t>
      </w:r>
      <w:r>
        <w:rPr>
          <w:rFonts w:ascii="Verdana" w:hAnsi="Verdana" w:cs="Verdana"/>
          <w:b/>
          <w:bCs/>
          <w:color w:val="0000FF"/>
          <w:sz w:val="20"/>
          <w:szCs w:val="20"/>
        </w:rPr>
        <w:t>______________ απόφαση Δ.Σ. ή Οικονομικής Επιτροπής</w:t>
      </w:r>
      <w:r>
        <w:rPr>
          <w:rFonts w:ascii="Verdana" w:hAnsi="Verdana" w:cs="Verdana"/>
          <w:color w:val="000000"/>
          <w:sz w:val="20"/>
          <w:szCs w:val="20"/>
        </w:rPr>
        <w:t xml:space="preserve">), </w:t>
      </w:r>
      <w:r>
        <w:rPr>
          <w:rFonts w:ascii="Verdana" w:hAnsi="Verdana" w:cs="Verdana"/>
          <w:color w:val="FF0000"/>
          <w:sz w:val="20"/>
          <w:szCs w:val="20"/>
        </w:rPr>
        <w:t xml:space="preserve"> και κατατίθενται, μέσα σε σφραγισμένο φάκελο ή ηλεκτρονικά.</w:t>
      </w:r>
    </w:p>
    <w:p w:rsidR="00F1216A" w:rsidRDefault="00F1216A" w:rsidP="00F1216A">
      <w:pPr>
        <w:numPr>
          <w:ilvl w:val="0"/>
          <w:numId w:val="4"/>
        </w:numPr>
        <w:autoSpaceDE w:val="0"/>
        <w:autoSpaceDN w:val="0"/>
        <w:adjustRightInd w:val="0"/>
        <w:spacing w:after="120" w:line="240" w:lineRule="auto"/>
        <w:ind w:left="360" w:hanging="360"/>
        <w:jc w:val="both"/>
        <w:rPr>
          <w:rFonts w:ascii="Verdana" w:hAnsi="Verdana" w:cs="Verdana"/>
          <w:color w:val="FF0000"/>
          <w:sz w:val="20"/>
          <w:szCs w:val="20"/>
        </w:rPr>
      </w:pPr>
      <w:r>
        <w:rPr>
          <w:rFonts w:ascii="Verdana" w:hAnsi="Verdana" w:cs="Verdana"/>
          <w:color w:val="FF0000"/>
          <w:sz w:val="20"/>
          <w:szCs w:val="20"/>
        </w:rPr>
        <w:t>Η αξιολόγηση των ενστάσεων από την αρμόδια Επιτροπή ολοκληρώνεται εντός πέντε (5) εργασίμων ημερών από την κοινοποίηση σε αυτήν της ένστασης και την πλήρη πρόσβαση στα αρχεία του διαγωνισμού. Ειδικά στις περιπτώσεις ενστάσεων κατά διακήρυξης, η αξιολόγηση των ενστάσεων ολοκληρώνεται πριν την καταληκτική ημερομηνία υποβολής των προσφορών [</w:t>
      </w:r>
      <w:proofErr w:type="spellStart"/>
      <w:r>
        <w:rPr>
          <w:rFonts w:ascii="Verdana" w:hAnsi="Verdana" w:cs="Verdana"/>
          <w:color w:val="FF0000"/>
          <w:sz w:val="20"/>
          <w:szCs w:val="20"/>
        </w:rPr>
        <w:t>περίπτ</w:t>
      </w:r>
      <w:proofErr w:type="spellEnd"/>
      <w:r>
        <w:rPr>
          <w:rFonts w:ascii="Verdana" w:hAnsi="Verdana" w:cs="Verdana"/>
          <w:color w:val="FF0000"/>
          <w:sz w:val="20"/>
          <w:szCs w:val="20"/>
        </w:rPr>
        <w:t xml:space="preserve">. 28. 1. </w:t>
      </w:r>
      <w:proofErr w:type="spellStart"/>
      <w:r>
        <w:rPr>
          <w:rFonts w:ascii="Verdana" w:hAnsi="Verdana" w:cs="Verdana"/>
          <w:color w:val="FF0000"/>
          <w:sz w:val="20"/>
          <w:szCs w:val="20"/>
        </w:rPr>
        <w:t>στ</w:t>
      </w:r>
      <w:proofErr w:type="spellEnd"/>
      <w:r>
        <w:rPr>
          <w:rFonts w:ascii="Verdana" w:hAnsi="Verdana" w:cs="Verdana"/>
          <w:color w:val="FF0000"/>
          <w:sz w:val="20"/>
          <w:szCs w:val="20"/>
        </w:rPr>
        <w:t>. του άρθρου 43 του ν.4605/2019].</w:t>
      </w:r>
    </w:p>
    <w:p w:rsidR="00F1216A" w:rsidRDefault="00F1216A" w:rsidP="00F1216A">
      <w:pPr>
        <w:numPr>
          <w:ilvl w:val="0"/>
          <w:numId w:val="4"/>
        </w:numPr>
        <w:autoSpaceDE w:val="0"/>
        <w:autoSpaceDN w:val="0"/>
        <w:adjustRightInd w:val="0"/>
        <w:spacing w:after="120" w:line="240" w:lineRule="auto"/>
        <w:ind w:left="360" w:hanging="360"/>
        <w:jc w:val="both"/>
        <w:rPr>
          <w:rFonts w:ascii="Verdana" w:hAnsi="Verdana" w:cs="Verdana"/>
          <w:color w:val="FF0000"/>
          <w:sz w:val="20"/>
          <w:szCs w:val="20"/>
        </w:rPr>
      </w:pPr>
      <w:r>
        <w:rPr>
          <w:rFonts w:ascii="Verdana" w:hAnsi="Verdana" w:cs="Verdana"/>
          <w:color w:val="FF0000"/>
          <w:sz w:val="20"/>
          <w:szCs w:val="20"/>
        </w:rPr>
        <w:t xml:space="preserve">Για το παραδεκτό της άσκησης ένστασης, απαιτείται, με την κατάθεση της ένστασης, η καταβολή </w:t>
      </w:r>
      <w:proofErr w:type="spellStart"/>
      <w:r>
        <w:rPr>
          <w:rFonts w:ascii="Verdana" w:hAnsi="Verdana" w:cs="Verdana"/>
          <w:color w:val="FF0000"/>
          <w:sz w:val="20"/>
          <w:szCs w:val="20"/>
        </w:rPr>
        <w:t>παραβόλου</w:t>
      </w:r>
      <w:proofErr w:type="spellEnd"/>
      <w:r>
        <w:rPr>
          <w:rFonts w:ascii="Verdana" w:hAnsi="Verdana" w:cs="Verdana"/>
          <w:color w:val="FF0000"/>
          <w:sz w:val="20"/>
          <w:szCs w:val="20"/>
        </w:rPr>
        <w:t xml:space="preserve">,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w:t>
      </w:r>
      <w:proofErr w:type="spellStart"/>
      <w:r>
        <w:rPr>
          <w:rFonts w:ascii="Verdana" w:hAnsi="Verdana" w:cs="Verdana"/>
          <w:color w:val="FF0000"/>
          <w:sz w:val="20"/>
          <w:szCs w:val="20"/>
        </w:rPr>
        <w:t>αποφασίζον</w:t>
      </w:r>
      <w:proofErr w:type="spellEnd"/>
      <w:r>
        <w:rPr>
          <w:rFonts w:ascii="Verdana" w:hAnsi="Verdana" w:cs="Verdana"/>
          <w:color w:val="FF0000"/>
          <w:sz w:val="20"/>
          <w:szCs w:val="20"/>
        </w:rPr>
        <w:t xml:space="preserve"> διοικητικό όργανο (άρθρο 127 παρ. 2 του ν.4412/2016 όπως αντικαταστάθηκε με την περ. 33 του άρθρου 107 του ν. 4497/2017).</w:t>
      </w:r>
    </w:p>
    <w:p w:rsidR="00F1216A" w:rsidRDefault="00F1216A" w:rsidP="00F1216A">
      <w:pPr>
        <w:numPr>
          <w:ilvl w:val="0"/>
          <w:numId w:val="4"/>
        </w:numPr>
        <w:autoSpaceDE w:val="0"/>
        <w:autoSpaceDN w:val="0"/>
        <w:adjustRightInd w:val="0"/>
        <w:spacing w:after="120" w:line="240" w:lineRule="auto"/>
        <w:ind w:left="360" w:hanging="360"/>
        <w:jc w:val="both"/>
        <w:rPr>
          <w:rFonts w:ascii="Verdana" w:hAnsi="Verdana" w:cs="Verdana"/>
          <w:color w:val="FF0000"/>
          <w:sz w:val="20"/>
          <w:szCs w:val="20"/>
        </w:rPr>
      </w:pPr>
      <w:r>
        <w:rPr>
          <w:rFonts w:ascii="Verdana" w:hAnsi="Verdana" w:cs="Verdana"/>
          <w:color w:val="FF0000"/>
          <w:sz w:val="20"/>
          <w:szCs w:val="20"/>
        </w:rPr>
        <w:t xml:space="preserve">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w:t>
      </w:r>
      <w:proofErr w:type="spellStart"/>
      <w:r>
        <w:rPr>
          <w:rFonts w:ascii="Verdana" w:hAnsi="Verdana" w:cs="Verdana"/>
          <w:color w:val="FF0000"/>
          <w:sz w:val="20"/>
          <w:szCs w:val="20"/>
        </w:rPr>
        <w:t>π.δ.</w:t>
      </w:r>
      <w:proofErr w:type="spellEnd"/>
      <w:r>
        <w:rPr>
          <w:rFonts w:ascii="Verdana" w:hAnsi="Verdana" w:cs="Verdana"/>
          <w:color w:val="FF0000"/>
          <w:sz w:val="20"/>
          <w:szCs w:val="20"/>
        </w:rPr>
        <w:t xml:space="preserve"> 18/1989 (Α μ 8). Η άσκηση της ένστασης της παραγράφου 1 αποτελεί προϋπόθεση για την άσκηση των ενδίκων βοηθημάτων του παρόντος. Πέραν από την </w:t>
      </w:r>
      <w:proofErr w:type="spellStart"/>
      <w:r>
        <w:rPr>
          <w:rFonts w:ascii="Verdana" w:hAnsi="Verdana" w:cs="Verdana"/>
          <w:color w:val="FF0000"/>
          <w:sz w:val="20"/>
          <w:szCs w:val="20"/>
        </w:rPr>
        <w:t>ενδικοφανή</w:t>
      </w:r>
      <w:proofErr w:type="spellEnd"/>
      <w:r>
        <w:rPr>
          <w:rFonts w:ascii="Verdana" w:hAnsi="Verdana" w:cs="Verdana"/>
          <w:color w:val="FF0000"/>
          <w:sz w:val="20"/>
          <w:szCs w:val="20"/>
        </w:rPr>
        <w:t xml:space="preserve"> αυτή προσφυγή δεν χωρεί καμία άλλη τυχόν προβλεπόμενη από γενική διάταξη </w:t>
      </w:r>
      <w:proofErr w:type="spellStart"/>
      <w:r>
        <w:rPr>
          <w:rFonts w:ascii="Verdana" w:hAnsi="Verdana" w:cs="Verdana"/>
          <w:color w:val="FF0000"/>
          <w:sz w:val="20"/>
          <w:szCs w:val="20"/>
        </w:rPr>
        <w:t>ενδικοφανής</w:t>
      </w:r>
      <w:proofErr w:type="spellEnd"/>
      <w:r>
        <w:rPr>
          <w:rFonts w:ascii="Verdana" w:hAnsi="Verdana" w:cs="Verdana"/>
          <w:color w:val="FF0000"/>
          <w:sz w:val="20"/>
          <w:szCs w:val="20"/>
        </w:rPr>
        <w:t xml:space="preserve"> προσφυγή ή ειδική προσφυγή νομιμότητας. 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Pr>
          <w:rFonts w:ascii="Verdana" w:hAnsi="Verdana" w:cs="Verdana"/>
          <w:color w:val="FF0000"/>
          <w:sz w:val="20"/>
          <w:szCs w:val="20"/>
        </w:rPr>
        <w:t>π.δ.</w:t>
      </w:r>
      <w:proofErr w:type="spellEnd"/>
      <w:r>
        <w:rPr>
          <w:rFonts w:ascii="Verdana" w:hAnsi="Verdana" w:cs="Verdana"/>
          <w:color w:val="FF0000"/>
          <w:sz w:val="20"/>
          <w:szCs w:val="20"/>
        </w:rPr>
        <w:t xml:space="preserve"> 18/1989 (Α μ 8) [περίπτ.20 δ.5. του άρθρου 43 του ν. 4605/2019).</w:t>
      </w:r>
    </w:p>
    <w:p w:rsidR="00F1216A" w:rsidRDefault="00F1216A" w:rsidP="00F1216A">
      <w:pPr>
        <w:numPr>
          <w:ilvl w:val="0"/>
          <w:numId w:val="4"/>
        </w:numPr>
        <w:autoSpaceDE w:val="0"/>
        <w:autoSpaceDN w:val="0"/>
        <w:adjustRightInd w:val="0"/>
        <w:spacing w:after="120" w:line="240" w:lineRule="auto"/>
        <w:ind w:left="360" w:hanging="360"/>
        <w:jc w:val="both"/>
        <w:rPr>
          <w:rFonts w:ascii="Verdana" w:hAnsi="Verdana" w:cs="Verdana"/>
          <w:color w:val="FF0000"/>
          <w:sz w:val="20"/>
          <w:szCs w:val="20"/>
        </w:rPr>
      </w:pPr>
      <w:r>
        <w:rPr>
          <w:rFonts w:ascii="Verdana" w:hAnsi="Verdana" w:cs="Verdana"/>
          <w:color w:val="FF0000"/>
          <w:sz w:val="20"/>
          <w:szCs w:val="20"/>
        </w:rPr>
        <w:t xml:space="preserve">Η αναθέτουσα αρχή αποφασίζει επί της </w:t>
      </w:r>
      <w:proofErr w:type="spellStart"/>
      <w:r>
        <w:rPr>
          <w:rFonts w:ascii="Verdana" w:hAnsi="Verdana" w:cs="Verdana"/>
          <w:color w:val="FF0000"/>
          <w:sz w:val="20"/>
          <w:szCs w:val="20"/>
        </w:rPr>
        <w:t>ασκηθείσας</w:t>
      </w:r>
      <w:proofErr w:type="spellEnd"/>
      <w:r>
        <w:rPr>
          <w:rFonts w:ascii="Verdana" w:hAnsi="Verdana" w:cs="Verdana"/>
          <w:color w:val="FF0000"/>
          <w:sz w:val="20"/>
          <w:szCs w:val="20"/>
        </w:rPr>
        <w:t xml:space="preserve"> ένστασης, σύμφωνα με τα οριζόμενα και στο άρθρο 221, εντός προθεσμίας δέκα (10) ημερών από την κοινοποίηση της ένστασης. Στη περίπτωση της ένστασης κατά της διακήρυξης η αναθέτουσα αρχή αποφασίζει σε κάθε περίπτωση πριν τη καταληκτική ημερομηνία υποβολής των προσφορών. Με την άπρακτη πάροδο των ανωτέρω προθεσμιών, ήτοι χωρίς να εκδοθεί απόφαση της αναθέτουσας αρχής επί της </w:t>
      </w:r>
      <w:proofErr w:type="spellStart"/>
      <w:r>
        <w:rPr>
          <w:rFonts w:ascii="Verdana" w:hAnsi="Verdana" w:cs="Verdana"/>
          <w:color w:val="FF0000"/>
          <w:sz w:val="20"/>
          <w:szCs w:val="20"/>
        </w:rPr>
        <w:t>ασκηθείσας</w:t>
      </w:r>
      <w:proofErr w:type="spellEnd"/>
      <w:r>
        <w:rPr>
          <w:rFonts w:ascii="Verdana" w:hAnsi="Verdana" w:cs="Verdana"/>
          <w:color w:val="FF0000"/>
          <w:sz w:val="20"/>
          <w:szCs w:val="20"/>
        </w:rPr>
        <w:t xml:space="preserve"> ένστασης, τεκμαίρεται η απόρριψη της ένστασης.</w:t>
      </w:r>
    </w:p>
    <w:p w:rsidR="00F1216A" w:rsidRDefault="00F1216A" w:rsidP="00F1216A">
      <w:pPr>
        <w:numPr>
          <w:ilvl w:val="0"/>
          <w:numId w:val="4"/>
        </w:numPr>
        <w:autoSpaceDE w:val="0"/>
        <w:autoSpaceDN w:val="0"/>
        <w:adjustRightInd w:val="0"/>
        <w:spacing w:after="120" w:line="240" w:lineRule="auto"/>
        <w:ind w:left="360" w:hanging="360"/>
        <w:jc w:val="both"/>
        <w:rPr>
          <w:rFonts w:ascii="Verdana" w:hAnsi="Verdana" w:cs="Verdana"/>
          <w:color w:val="FF0000"/>
          <w:sz w:val="20"/>
          <w:szCs w:val="20"/>
        </w:rPr>
      </w:pPr>
      <w:r>
        <w:rPr>
          <w:rFonts w:ascii="Verdana" w:hAnsi="Verdana" w:cs="Verdana"/>
          <w:color w:val="FF0000"/>
          <w:sz w:val="20"/>
          <w:szCs w:val="20"/>
        </w:rPr>
        <w:t>Οι ενστάσεις υποβάλλονται στην ελληνική γλώσσα.</w:t>
      </w:r>
    </w:p>
    <w:p w:rsidR="00F1216A" w:rsidRDefault="00F1216A" w:rsidP="00F1216A">
      <w:pPr>
        <w:numPr>
          <w:ilvl w:val="0"/>
          <w:numId w:val="4"/>
        </w:numPr>
        <w:autoSpaceDE w:val="0"/>
        <w:autoSpaceDN w:val="0"/>
        <w:adjustRightInd w:val="0"/>
        <w:spacing w:after="120" w:line="240" w:lineRule="auto"/>
        <w:ind w:left="360" w:hanging="360"/>
        <w:jc w:val="both"/>
        <w:rPr>
          <w:rFonts w:ascii="Verdana" w:hAnsi="Verdana" w:cs="Verdana"/>
          <w:color w:val="FF0000"/>
          <w:sz w:val="20"/>
          <w:szCs w:val="20"/>
        </w:rPr>
      </w:pPr>
      <w:r>
        <w:rPr>
          <w:rFonts w:ascii="Verdana" w:hAnsi="Verdana" w:cs="Verdana"/>
          <w:color w:val="FF0000"/>
          <w:sz w:val="20"/>
          <w:szCs w:val="20"/>
        </w:rPr>
        <w:t>Κατά τα λοιπά ισχύει η κείμενη νομοθεσία που διέπει τη δικαστική προστασία περί των κρατικών προμηθειών του Δημοσίου.</w:t>
      </w:r>
    </w:p>
    <w:p w:rsidR="00F1216A" w:rsidRDefault="00F1216A" w:rsidP="00F1216A">
      <w:pPr>
        <w:autoSpaceDE w:val="0"/>
        <w:autoSpaceDN w:val="0"/>
        <w:adjustRightInd w:val="0"/>
        <w:spacing w:after="0" w:line="240" w:lineRule="auto"/>
        <w:jc w:val="both"/>
        <w:rPr>
          <w:rFonts w:ascii="Verdana" w:hAnsi="Verdana" w:cs="Verdana"/>
          <w:color w:val="FF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22ο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Γλώσσα διαδικασίας</w:t>
      </w:r>
    </w:p>
    <w:p w:rsidR="00F1216A" w:rsidRDefault="00F1216A" w:rsidP="00F1216A">
      <w:pPr>
        <w:numPr>
          <w:ilvl w:val="0"/>
          <w:numId w:val="5"/>
        </w:numPr>
        <w:tabs>
          <w:tab w:val="left" w:pos="318"/>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F1216A" w:rsidRDefault="00F1216A" w:rsidP="00F1216A">
      <w:pPr>
        <w:numPr>
          <w:ilvl w:val="0"/>
          <w:numId w:val="5"/>
        </w:numPr>
        <w:tabs>
          <w:tab w:val="left" w:pos="318"/>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 Στα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αντικαταστάθηκε ως άνω με το άρθρο 1 παρ.2 του ν.4250/2014.</w:t>
      </w:r>
    </w:p>
    <w:p w:rsidR="00F1216A" w:rsidRDefault="00F1216A" w:rsidP="00F1216A">
      <w:pPr>
        <w:numPr>
          <w:ilvl w:val="0"/>
          <w:numId w:val="5"/>
        </w:numPr>
        <w:tabs>
          <w:tab w:val="left" w:pos="318"/>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rFonts w:ascii="Verdana" w:hAnsi="Verdana" w:cs="Verdana"/>
          <w:color w:val="000000"/>
          <w:sz w:val="20"/>
          <w:szCs w:val="20"/>
        </w:rPr>
        <w:t>Apostile</w:t>
      </w:r>
      <w:proofErr w:type="spellEnd"/>
      <w:r>
        <w:rPr>
          <w:rFonts w:ascii="Verdana" w:hAnsi="Verdana" w:cs="Verdana"/>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F1216A" w:rsidRDefault="00F1216A" w:rsidP="00F1216A">
      <w:pPr>
        <w:numPr>
          <w:ilvl w:val="0"/>
          <w:numId w:val="5"/>
        </w:numPr>
        <w:tabs>
          <w:tab w:val="left" w:pos="318"/>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Ενημερωτικά και τεχνικά φυλλάδια και άλλα έντυπα -εταιρικά ή μη- με ειδικό τεχνικό περιεχόμενο, μπορούν να υποβάλλονται σε άλλη γλώσσα, χωρίς να συνοδεύονται από μετάφραση στην ελληνική.</w:t>
      </w:r>
    </w:p>
    <w:p w:rsidR="00F1216A" w:rsidRDefault="00F1216A" w:rsidP="00F1216A">
      <w:pPr>
        <w:numPr>
          <w:ilvl w:val="0"/>
          <w:numId w:val="5"/>
        </w:numPr>
        <w:tabs>
          <w:tab w:val="left" w:pos="318"/>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23ο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Σύναψη σύμβασης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Μετά την οριστική έγκριση του φακέλου του διαγωνισμού από την Αποκεντρωμένη Διοίκηση Κρήτης, η αναθέτουσα αρχή προσκαλεί τον ανάδοχο να προσέλθει για την υπογραφή της σύμβασης, εντός είκοσι (20) ημερών από την κοινοποίηση σχετικής έγγραφης ειδικής πρόσκλησης. Η υπογραφή της σύμβαση έχει αποδεικτικό χαρακτήρα. Εάν ο ανάδοχος δεν προσέλθει να υπογράψει τη σύμβαση, μέσα στην προθεσμία που ορίζεται στην ειδική πρόκληση, απορρίπτεται η προσφορά του,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της σύμβασης, η διαδικασία ανάθεσης ματαιώνεται, σύμφωνα με την περίπτωση δ' της παραγράφου 2 του άρθρου 106 του Ν. 4412/2016.</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24ο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Σειρά ισχύος εγγράφων της σύμβασης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Τα έγγραφα της σύμβασης με βάση τα οποία θα εκτελεσθεί η προμήθεια είναι τα αναφερόμενα παρακάτω. Σε περίπτωση ασυμφωνίας των περιεχομένων σε αυτά όρων, η σειρά ισχύος καθορίζεται ως κατωτέρω.</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1.</w:t>
      </w:r>
      <w:r>
        <w:rPr>
          <w:rFonts w:ascii="Verdana" w:hAnsi="Verdana" w:cs="Verdana"/>
          <w:color w:val="000000"/>
          <w:sz w:val="20"/>
          <w:szCs w:val="20"/>
        </w:rPr>
        <w:tab/>
        <w:t>Το συμφωνητικό</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2.</w:t>
      </w:r>
      <w:r>
        <w:rPr>
          <w:rFonts w:ascii="Verdana" w:hAnsi="Verdana" w:cs="Verdana"/>
          <w:color w:val="000000"/>
          <w:sz w:val="20"/>
          <w:szCs w:val="20"/>
        </w:rPr>
        <w:tab/>
        <w:t>Η παρούσα διακήρυξη</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3.</w:t>
      </w:r>
      <w:r>
        <w:rPr>
          <w:rFonts w:ascii="Verdana" w:hAnsi="Verdana" w:cs="Verdana"/>
          <w:color w:val="000000"/>
          <w:sz w:val="20"/>
          <w:szCs w:val="20"/>
        </w:rPr>
        <w:tab/>
        <w:t>Τεχνικές προδιαγραφές</w:t>
      </w:r>
    </w:p>
    <w:p w:rsidR="00F1216A" w:rsidRDefault="00F1216A" w:rsidP="00F1216A">
      <w:pPr>
        <w:tabs>
          <w:tab w:val="left" w:pos="316"/>
        </w:tabs>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4.</w:t>
      </w:r>
      <w:r>
        <w:rPr>
          <w:rFonts w:ascii="Verdana" w:hAnsi="Verdana" w:cs="Verdana"/>
          <w:color w:val="000000"/>
          <w:sz w:val="20"/>
          <w:szCs w:val="20"/>
        </w:rPr>
        <w:tab/>
        <w:t>Η Συγγραφή Υποχρεώσεων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25ο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Τεκμήριο από τη συμμετοχή στη διαδικασία σύναψης σύμβασης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26ο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Χρόνος, τόπος παράδοσης και παραλαβή της προμήθειας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Ο χρόνος παράδοσης των προμηθειών ορίζεται </w:t>
      </w:r>
      <w:r>
        <w:rPr>
          <w:rFonts w:ascii="Verdana" w:hAnsi="Verdana" w:cs="Verdana"/>
          <w:b/>
          <w:bCs/>
          <w:color w:val="0000FF"/>
          <w:sz w:val="20"/>
          <w:szCs w:val="20"/>
        </w:rPr>
        <w:t>σε ΕΝΕΝΗΝΤΑ   (90) ημέρες</w:t>
      </w:r>
      <w:r>
        <w:rPr>
          <w:rFonts w:ascii="Verdana" w:hAnsi="Verdana" w:cs="Verdana"/>
          <w:color w:val="000000"/>
          <w:sz w:val="20"/>
          <w:szCs w:val="20"/>
        </w:rPr>
        <w:t xml:space="preserve"> από την υπογραφή της σύμβασης. Ο ανάδοχος υποχρεούται να παραδώσει την προμήθεια, μέσα στα χρονικά όρια και με τον τρόπο που ορίζει η σύμβαση και θα γίνει κατόπιν συνεννόησης (συνολικά ή τμηματικά) στο Δήμο, σε χώρο που θα υποδειχθεί από τον υπεύθυνο του τμήματος Διαχείρισης Υλικών &amp; Αποθεμάτων. Η μεταφορά των ειδών θα γίνεται με καθαρά μεταφορικά μέσα του προμηθευτή.</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Η παραλαβή των προμηθειών, θα γίνει από την Επιτροπή παραλαβής προμηθειών του Δήμου, που συγκροτήθηκε σύμφωνα με την </w:t>
      </w:r>
      <w:r>
        <w:rPr>
          <w:rFonts w:ascii="Verdana" w:hAnsi="Verdana" w:cs="Verdana"/>
          <w:b/>
          <w:bCs/>
          <w:color w:val="0000FF"/>
          <w:sz w:val="20"/>
          <w:szCs w:val="20"/>
        </w:rPr>
        <w:t>13/2019  απόφαση του Δημοτικού Συμβουλίου</w:t>
      </w:r>
      <w:r>
        <w:rPr>
          <w:rFonts w:ascii="Verdana" w:hAnsi="Verdana" w:cs="Verdana"/>
          <w:color w:val="000000"/>
          <w:sz w:val="20"/>
          <w:szCs w:val="20"/>
        </w:rPr>
        <w:t>, σύμφωνα με όσα καθορίζονται στις διατάξεις του άρθρου 221 του Ν. 4412/2016.</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Κατά τη διαδικασία παραλαβής διενεργείται ο απαιτούμενος έλεγχος, σύμφωνα με τα οριζόμενα στη σύμβαση και μπορεί να καλείται να παραστεί και ο ανάδοχος. Αν η επιτροπή παραλαβής κρίνει ότι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παραδοτέων και συνεπώς αν μπορούν οι τελευταίες να καλύψουν τις σχετικές ανάγκες.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Στην περίπτωση που διαπιστωθεί, ότι δεν επηρεάζεται η καταλληλόλητα, με αιτιολογημένη απόφαση της Αναθέτουσας Αρχής, μπορεί να εγκριθεί η παραλαβή των παραδοτέων, με έκπτωση επί της συμβατικής αξίας, η οποία θα πρέπει να είναι ανάλογη προς τις διαπιστωθείσες παρεκκλίσεις.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Μετά την έκδοση της απόφασης της Αναθέτουσας Αρχής, η επιτροπή παραλαβής υποχρεούται να προβεί στην οριστική παραλαβή των παραδοτέων της σύμβασης και να συντάξει σχετικό πρωτόκολλο οριστικής παραλαβής, σύμφωνα με τα αναφερόμενα στην απόφαση Το πρωτόκολλο οριστικής παραλαβής εγκρίνεται με απόφαση της Αναθέτουσας Αρχής,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συντελεστεί αυτοδίκαια.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πραγματοποίησε την παραλαβή στον προβλεπόμενο από την σύμβαση χρόνο.</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παραπάνω επιτροπή παραλαβής προβαίνει σε όλες τις διαδικασίες παραλαβής που προβλέπονται από την σύμβαση και συντάσσει τα σχετικά πρωτόκολλα.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Σε περίπτωση οριστικής απόρριψης ολόκληρου ή μέρους των παραδοτέων, με έκπτωση επί της συμβατικής αξίας, με απόφαση της Αναθέτουσας Αρχής, ύστερα από γνωμοδότηση της επιτροπής παραλαβής, μπορεί να εγκρίνεται αντικατάσταση των παραδοτέων αυτών με άλλα, που να είναι σύμφωνα με τους όρους της σύμβασης, μέσα σε τακτή προθεσμία που ορίζεται από την απόφαση αυτή.</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proofErr w:type="spellStart"/>
      <w:r>
        <w:rPr>
          <w:rFonts w:ascii="Verdana" w:hAnsi="Verdana" w:cs="Verdana"/>
          <w:color w:val="000000"/>
          <w:sz w:val="20"/>
          <w:szCs w:val="20"/>
        </w:rPr>
        <w:t>πάροχος</w:t>
      </w:r>
      <w:proofErr w:type="spellEnd"/>
      <w:r>
        <w:rPr>
          <w:rFonts w:ascii="Verdana" w:hAnsi="Verdana" w:cs="Verdana"/>
          <w:color w:val="000000"/>
          <w:sz w:val="20"/>
          <w:szCs w:val="20"/>
        </w:rPr>
        <w:t xml:space="preserve"> των προμηθειών θεωρείται ως εκπρόθεσμος και υπόκειται στις προαναφερθείσες ποινικές ρήτρες, λόγω εκπρόθεσμης παράδοσης.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Αν ο ανάδοχος δεν αντικαταστήσει τα παραδοτέα που απορρίφθηκαν μέσα στην προθεσμία που του τάχθηκε και εφόσον έχει λήξει η συνολική διάρκειας, κηρύσσεται έκπτωτος και υπόκειται στις προβλεπόμενες κυρώσεις.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27ο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Ποινικές ρήτρες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Αν οι προμήθειες παραδοθούν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αιτιολογημένη απόφαση της Αναθέτουσας Αρχής.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Οι ποινικές ρήτρες υπολογίζονται ως εξής: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α) </w:t>
      </w:r>
      <w:r>
        <w:rPr>
          <w:rFonts w:ascii="Verdana" w:hAnsi="Verdana" w:cs="Verdana"/>
          <w:color w:val="000000"/>
          <w:sz w:val="20"/>
          <w:szCs w:val="20"/>
        </w:rPr>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β) </w:t>
      </w:r>
      <w:r>
        <w:rPr>
          <w:rFonts w:ascii="Verdana" w:hAnsi="Verdana" w:cs="Verdana"/>
          <w:color w:val="000000"/>
          <w:sz w:val="20"/>
          <w:szCs w:val="20"/>
        </w:rPr>
        <w:t>Για καθυστέρηση που υπερβαίνει το 50% επιβάλλεται ποινική ρήτρα 5%, χωρίς Φ.Π.Α. επί της συμβατικής αξίας των προμηθειών που παρασχέθηκαν εκπρόθεσμα.</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b/>
          <w:bCs/>
          <w:color w:val="000000"/>
          <w:sz w:val="20"/>
          <w:szCs w:val="20"/>
        </w:rPr>
        <w:t xml:space="preserve">γ) </w:t>
      </w:r>
      <w:r>
        <w:rPr>
          <w:rFonts w:ascii="Verdana" w:hAnsi="Verdana" w:cs="Verdana"/>
          <w:color w:val="000000"/>
          <w:sz w:val="20"/>
          <w:szCs w:val="20"/>
        </w:rPr>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Το ποσό των ποινικών ρητρών αφαιρείται και συμψηφίζεται με την αμοιβή του αναδόχου.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επιβολή ποινικών ρητρών δεν στερεί από την αναθέτουσα αρχή το δικαίωμα να κηρύξει τον ανάδοχο έκπτωτο.</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28ο</w:t>
      </w: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Δημοσιότητα - Δαπάνες δημοσίευσης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παρούσα διακήρυξη και τα επισυναπτόμενα σε αυτήν τεύχη θα αναρτηθούν: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numPr>
          <w:ilvl w:val="0"/>
          <w:numId w:val="2"/>
        </w:numPr>
        <w:tabs>
          <w:tab w:val="left" w:pos="839"/>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Ηλεκτρονικά στον </w:t>
      </w:r>
      <w:proofErr w:type="spellStart"/>
      <w:r>
        <w:rPr>
          <w:rFonts w:ascii="Verdana" w:hAnsi="Verdana" w:cs="Verdana"/>
          <w:color w:val="000000"/>
          <w:sz w:val="20"/>
          <w:szCs w:val="20"/>
        </w:rPr>
        <w:t>ιστότοπο</w:t>
      </w:r>
      <w:proofErr w:type="spellEnd"/>
      <w:r>
        <w:rPr>
          <w:rFonts w:ascii="Verdana" w:hAnsi="Verdana" w:cs="Verdana"/>
          <w:color w:val="000000"/>
          <w:sz w:val="20"/>
          <w:szCs w:val="20"/>
        </w:rPr>
        <w:t xml:space="preserve"> του ΚΕΝΤΡΙΚΟΥ ΗΛΕΚΤΡΟΝΙΚΟΥ ΜΗΤΡΩΟΥ ΔΗΜΟΣΙΩΝ ΣΥΜΒΑΣΕΩΝ (ΚΗΜΔΗΣ), τουλάχιστον δώδεκα (12) ημέρες πριν από την καταληκτική ημερομηνία υποβολής προσφορών.</w:t>
      </w:r>
    </w:p>
    <w:p w:rsidR="00F1216A" w:rsidRDefault="00F1216A" w:rsidP="00F1216A">
      <w:pPr>
        <w:numPr>
          <w:ilvl w:val="0"/>
          <w:numId w:val="2"/>
        </w:numPr>
        <w:tabs>
          <w:tab w:val="left" w:pos="839"/>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Ηλεκτρονικά στην ιστοσελίδα του Δήμου</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Η προκήρυξη (περίληψη της παρούσας διακήρυξης):</w:t>
      </w:r>
    </w:p>
    <w:p w:rsidR="00F1216A" w:rsidRDefault="00F1216A" w:rsidP="00F1216A">
      <w:pPr>
        <w:numPr>
          <w:ilvl w:val="0"/>
          <w:numId w:val="2"/>
        </w:numPr>
        <w:tabs>
          <w:tab w:val="left" w:pos="839"/>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 xml:space="preserve">Θα αναρτηθεί ηλεκτρονικά στον </w:t>
      </w:r>
      <w:proofErr w:type="spellStart"/>
      <w:r>
        <w:rPr>
          <w:rFonts w:ascii="Verdana" w:hAnsi="Verdana" w:cs="Verdana"/>
          <w:color w:val="000000"/>
          <w:sz w:val="20"/>
          <w:szCs w:val="20"/>
        </w:rPr>
        <w:t>ιστότοπο</w:t>
      </w:r>
      <w:proofErr w:type="spellEnd"/>
      <w:r>
        <w:rPr>
          <w:rFonts w:ascii="Verdana" w:hAnsi="Verdana" w:cs="Verdana"/>
          <w:color w:val="000000"/>
          <w:sz w:val="20"/>
          <w:szCs w:val="20"/>
        </w:rPr>
        <w:t xml:space="preserve"> του προγράμματος «ΔΙΑΥΓΕΙΑ»</w:t>
      </w:r>
    </w:p>
    <w:p w:rsidR="00F1216A" w:rsidRDefault="00F1216A" w:rsidP="00F1216A">
      <w:pPr>
        <w:numPr>
          <w:ilvl w:val="0"/>
          <w:numId w:val="2"/>
        </w:numPr>
        <w:tabs>
          <w:tab w:val="left" w:pos="839"/>
        </w:tabs>
        <w:autoSpaceDE w:val="0"/>
        <w:autoSpaceDN w:val="0"/>
        <w:adjustRightInd w:val="0"/>
        <w:spacing w:after="0" w:line="240" w:lineRule="auto"/>
        <w:ind w:left="360" w:hanging="360"/>
        <w:jc w:val="both"/>
        <w:rPr>
          <w:rFonts w:ascii="Verdana" w:hAnsi="Verdana" w:cs="Verdana"/>
          <w:color w:val="000000"/>
          <w:sz w:val="20"/>
          <w:szCs w:val="20"/>
        </w:rPr>
      </w:pPr>
      <w:r>
        <w:rPr>
          <w:rFonts w:ascii="Verdana" w:hAnsi="Verdana" w:cs="Verdana"/>
          <w:color w:val="000000"/>
          <w:sz w:val="20"/>
          <w:szCs w:val="20"/>
        </w:rPr>
        <w:t>Θα δημοσιευθεί  μία φορά σε μία ημερήσια ή εβδομαδιαία εφημερίδα, τοπική ή της έδρας του Νομού.</w:t>
      </w:r>
    </w:p>
    <w:p w:rsidR="00F1216A" w:rsidRDefault="00F1216A" w:rsidP="00F1216A">
      <w:pPr>
        <w:tabs>
          <w:tab w:val="left" w:pos="839"/>
        </w:tabs>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b/>
          <w:bCs/>
          <w:color w:val="000000"/>
          <w:sz w:val="20"/>
          <w:szCs w:val="20"/>
        </w:rPr>
      </w:pPr>
      <w:r>
        <w:rPr>
          <w:rFonts w:ascii="Verdana" w:hAnsi="Verdana" w:cs="Verdana"/>
          <w:b/>
          <w:bCs/>
          <w:color w:val="000000"/>
          <w:sz w:val="20"/>
          <w:szCs w:val="20"/>
        </w:rPr>
        <w:t>ΑΡΘΡΟ 29ο</w:t>
      </w:r>
    </w:p>
    <w:p w:rsidR="00F1216A" w:rsidRDefault="00F1216A" w:rsidP="00F1216A">
      <w:pPr>
        <w:autoSpaceDE w:val="0"/>
        <w:autoSpaceDN w:val="0"/>
        <w:adjustRightInd w:val="0"/>
        <w:spacing w:after="120" w:line="240" w:lineRule="auto"/>
        <w:jc w:val="both"/>
        <w:rPr>
          <w:rFonts w:ascii="Verdana" w:hAnsi="Verdana" w:cs="Verdana"/>
          <w:b/>
          <w:bCs/>
          <w:color w:val="000000"/>
          <w:sz w:val="20"/>
          <w:szCs w:val="20"/>
          <w:u w:val="single"/>
        </w:rPr>
      </w:pPr>
      <w:r>
        <w:rPr>
          <w:rFonts w:ascii="Verdana" w:hAnsi="Verdana" w:cs="Verdana"/>
          <w:b/>
          <w:bCs/>
          <w:color w:val="000000"/>
          <w:sz w:val="20"/>
          <w:szCs w:val="20"/>
          <w:u w:val="single"/>
        </w:rPr>
        <w:t>Αρχές εφαρμοζόμενες στη διαδικασία σύναψης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Οι οικονομικοί φορείς δεσμεύονται ότι:</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β) δεν θα ενεργήσουν αθέμιτα, παράνομα ή καταχρηστικά </w:t>
      </w:r>
      <w:proofErr w:type="spellStart"/>
      <w:r>
        <w:rPr>
          <w:rFonts w:ascii="Verdana" w:hAnsi="Verdana" w:cs="Verdana"/>
          <w:color w:val="000000"/>
          <w:sz w:val="20"/>
          <w:szCs w:val="20"/>
        </w:rPr>
        <w:t>καθ΄όλη</w:t>
      </w:r>
      <w:proofErr w:type="spellEnd"/>
      <w:r>
        <w:rPr>
          <w:rFonts w:ascii="Verdana" w:hAnsi="Verdana" w:cs="Verdana"/>
          <w:color w:val="000000"/>
          <w:sz w:val="20"/>
          <w:szCs w:val="20"/>
        </w:rPr>
        <w:t xml:space="preserve"> τη διάρκεια της διαδικασίας ανάθεσης, αλλά και κατά το στάδιο εκτέλεσης της σύμβασης, εφόσον επιλεγούν</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γ) λαμβάνουν τα κατάλληλα μέτρα για να διαφυλάξουν την εμπιστευτικότητα των πληροφοριών που έχουν χαρακτηρισθεί ως τέτοιες.</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rPr>
          <w:rFonts w:ascii="Verdana" w:hAnsi="Verdana" w:cs="Verdana"/>
          <w:b/>
          <w:bCs/>
          <w:color w:val="000000"/>
          <w:sz w:val="20"/>
          <w:szCs w:val="20"/>
        </w:rPr>
      </w:pPr>
      <w:r>
        <w:rPr>
          <w:rFonts w:ascii="Verdana" w:hAnsi="Verdana" w:cs="Verdana"/>
          <w:b/>
          <w:bCs/>
          <w:color w:val="000000"/>
          <w:sz w:val="20"/>
          <w:szCs w:val="20"/>
        </w:rPr>
        <w:t>ΑΡΘΡΟ 30ο</w:t>
      </w:r>
    </w:p>
    <w:p w:rsidR="00F1216A" w:rsidRDefault="00F1216A" w:rsidP="00F1216A">
      <w:pPr>
        <w:autoSpaceDE w:val="0"/>
        <w:autoSpaceDN w:val="0"/>
        <w:adjustRightInd w:val="0"/>
        <w:spacing w:after="0" w:line="240" w:lineRule="auto"/>
        <w:rPr>
          <w:rFonts w:ascii="Verdana" w:hAnsi="Verdana" w:cs="Verdana"/>
          <w:color w:val="000000"/>
          <w:sz w:val="20"/>
          <w:szCs w:val="20"/>
        </w:rPr>
      </w:pPr>
      <w:r>
        <w:rPr>
          <w:rFonts w:ascii="Verdana" w:hAnsi="Verdana" w:cs="Verdana"/>
          <w:b/>
          <w:bCs/>
          <w:color w:val="000000"/>
          <w:sz w:val="20"/>
          <w:szCs w:val="20"/>
          <w:u w:val="single"/>
        </w:rPr>
        <w:t>Επίλυση Διαφορών - Εφαρμοστέο Δίκαιο.</w:t>
      </w:r>
      <w:r>
        <w:rPr>
          <w:rFonts w:ascii="Verdana" w:hAnsi="Verdana" w:cs="Verdana"/>
          <w:color w:val="000000"/>
          <w:sz w:val="20"/>
          <w:szCs w:val="20"/>
        </w:rPr>
        <w:br/>
      </w:r>
    </w:p>
    <w:p w:rsidR="00F1216A" w:rsidRDefault="00F1216A" w:rsidP="00F1216A">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Σε περίπτωση διαφορών, που ενδεχομένως προκύψουν σχετικά με την ερμηνεία ή την εκτέλεση ή την εφαρμογή της Σύμβασης ή εξ αφορμής της, η Αναθέτουσα Αρχή και ο Ανάδοχος καταβάλλουν κάθε προσπάθεια για φιλική επίλυσή τους, σύμφωνα με τους κανόνες της καλής πίστης και των χρηστών συναλλακτικών ηθών.</w:t>
      </w:r>
      <w:r>
        <w:rPr>
          <w:rFonts w:ascii="Verdana" w:hAnsi="Verdana" w:cs="Verdana"/>
          <w:color w:val="FF0000"/>
          <w:sz w:val="20"/>
          <w:szCs w:val="20"/>
        </w:rPr>
        <w:t xml:space="preserve"> Οι διαφορές επιλύονται και με την άσκηση προσφυγής ή αγωγής στο Διοικητικό Εφετείο της Περιφέρειας, στην οποία εκτελείται η σύμβαση. Παρέκταση αρμοδιότητας δεν επιτρέπεται. Αν η σύμβαση εκτελείται στην Περιφέρεια δύο ή περισσότερων Διοικητικών Εφετείων, αρμόδιο καθίσταται αυτό που θα επιλέξει ο προσφεύγων ή ο ενάγων. Κατά τα λοιπά εφαρμόζονται όσα ορίζονται στη </w:t>
      </w:r>
      <w:proofErr w:type="spellStart"/>
      <w:r>
        <w:rPr>
          <w:rFonts w:ascii="Verdana" w:hAnsi="Verdana" w:cs="Verdana"/>
          <w:color w:val="FF0000"/>
          <w:sz w:val="20"/>
          <w:szCs w:val="20"/>
        </w:rPr>
        <w:t>περίπτ</w:t>
      </w:r>
      <w:proofErr w:type="spellEnd"/>
      <w:r>
        <w:rPr>
          <w:rFonts w:ascii="Verdana" w:hAnsi="Verdana" w:cs="Verdana"/>
          <w:color w:val="FF0000"/>
          <w:sz w:val="20"/>
          <w:szCs w:val="20"/>
        </w:rPr>
        <w:t>. 24 του άρθρου 43 του ν. 4605/2019 (Προσθήκη άρθρου 205Α «Δικαστική Επίλυση Διαφορών» στο ν. 4412/2016).</w:t>
      </w:r>
      <w:r>
        <w:rPr>
          <w:rFonts w:ascii="Verdana" w:hAnsi="Verdana" w:cs="Verdana"/>
          <w:color w:val="000000"/>
          <w:sz w:val="20"/>
          <w:szCs w:val="20"/>
        </w:rPr>
        <w:br/>
        <w:t xml:space="preserve">Για κάθε θέμα που δεν ρυθμίζεται από την παρούσα Διακήρυξη έχουν εφαρμογή οι διατάξεις του Ν.4412/2016 (ΦΕΚ 147/08.08.2016 τεύχος Α’) Δημόσιες Συμβάσεις Έργων, Προμηθειών και Υπηρεσιών (προσαρμογή στις Οδηγίες 2014/24/ΕΕ και 2014/25/ΕΕ), καθώς και οι λοιπές διατάξεις που αναφέρονται στο προοίμιο της Διακήρυξης, όπως τροποποιήθηκαν και ισχύουν. </w:t>
      </w: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p>
    <w:p w:rsidR="00F1216A" w:rsidRDefault="00F1216A" w:rsidP="00F1216A">
      <w:pPr>
        <w:autoSpaceDE w:val="0"/>
        <w:autoSpaceDN w:val="0"/>
        <w:adjustRightInd w:val="0"/>
        <w:spacing w:after="0" w:line="240" w:lineRule="auto"/>
        <w:jc w:val="both"/>
        <w:rPr>
          <w:rFonts w:ascii="Verdana" w:hAnsi="Verdana" w:cs="Verdana"/>
          <w:color w:val="000000"/>
          <w:sz w:val="20"/>
          <w:szCs w:val="20"/>
        </w:rPr>
      </w:pPr>
      <w:r>
        <w:rPr>
          <w:rFonts w:ascii="Verdana" w:hAnsi="Verdana" w:cs="Verdana"/>
          <w:color w:val="000000"/>
          <w:sz w:val="20"/>
          <w:szCs w:val="20"/>
        </w:rPr>
        <w:t xml:space="preserve"> </w:t>
      </w:r>
    </w:p>
    <w:p w:rsidR="00F1216A" w:rsidRDefault="00F1216A" w:rsidP="00F1216A">
      <w:pPr>
        <w:autoSpaceDE w:val="0"/>
        <w:autoSpaceDN w:val="0"/>
        <w:adjustRightInd w:val="0"/>
        <w:spacing w:after="0" w:line="240" w:lineRule="auto"/>
        <w:jc w:val="center"/>
        <w:rPr>
          <w:rFonts w:ascii="Verdana" w:hAnsi="Verdana" w:cs="Verdana"/>
          <w:b/>
          <w:bCs/>
          <w:color w:val="0000FF"/>
          <w:sz w:val="20"/>
          <w:szCs w:val="20"/>
        </w:rPr>
      </w:pPr>
      <w:r>
        <w:rPr>
          <w:rFonts w:ascii="Verdana" w:hAnsi="Verdana" w:cs="Verdana"/>
          <w:b/>
          <w:bCs/>
          <w:color w:val="0000FF"/>
          <w:sz w:val="20"/>
          <w:szCs w:val="20"/>
        </w:rPr>
        <w:t>Ο Αντιδήμαρχος</w:t>
      </w:r>
    </w:p>
    <w:p w:rsidR="00F1216A" w:rsidRDefault="00F1216A" w:rsidP="00F1216A">
      <w:pPr>
        <w:autoSpaceDE w:val="0"/>
        <w:autoSpaceDN w:val="0"/>
        <w:adjustRightInd w:val="0"/>
        <w:spacing w:after="0" w:line="240" w:lineRule="auto"/>
        <w:jc w:val="center"/>
        <w:rPr>
          <w:rFonts w:ascii="Verdana" w:hAnsi="Verdana" w:cs="Verdana"/>
          <w:b/>
          <w:bCs/>
          <w:color w:val="0000FF"/>
          <w:sz w:val="20"/>
          <w:szCs w:val="20"/>
        </w:rPr>
      </w:pPr>
    </w:p>
    <w:p w:rsidR="00F1216A" w:rsidRDefault="00F1216A" w:rsidP="00F1216A">
      <w:pPr>
        <w:autoSpaceDE w:val="0"/>
        <w:autoSpaceDN w:val="0"/>
        <w:adjustRightInd w:val="0"/>
        <w:spacing w:after="0" w:line="240" w:lineRule="auto"/>
        <w:jc w:val="center"/>
        <w:rPr>
          <w:rFonts w:ascii="Verdana" w:hAnsi="Verdana" w:cs="Verdana"/>
          <w:b/>
          <w:bCs/>
          <w:color w:val="0000FF"/>
          <w:sz w:val="20"/>
          <w:szCs w:val="20"/>
        </w:rPr>
      </w:pPr>
    </w:p>
    <w:p w:rsidR="00F1216A" w:rsidRDefault="00F1216A" w:rsidP="00F1216A">
      <w:pPr>
        <w:autoSpaceDE w:val="0"/>
        <w:autoSpaceDN w:val="0"/>
        <w:adjustRightInd w:val="0"/>
        <w:spacing w:after="0" w:line="240" w:lineRule="auto"/>
        <w:jc w:val="center"/>
        <w:rPr>
          <w:rFonts w:ascii="Verdana" w:hAnsi="Verdana" w:cs="Verdana"/>
          <w:b/>
          <w:bCs/>
          <w:color w:val="0000FF"/>
          <w:sz w:val="20"/>
          <w:szCs w:val="20"/>
        </w:rPr>
      </w:pPr>
    </w:p>
    <w:p w:rsidR="00F1216A" w:rsidRDefault="00F1216A" w:rsidP="00F1216A">
      <w:pPr>
        <w:autoSpaceDE w:val="0"/>
        <w:autoSpaceDN w:val="0"/>
        <w:adjustRightInd w:val="0"/>
        <w:spacing w:after="0" w:line="240" w:lineRule="auto"/>
        <w:jc w:val="center"/>
        <w:rPr>
          <w:rFonts w:ascii="Verdana" w:hAnsi="Verdana" w:cs="Verdana"/>
          <w:b/>
          <w:bCs/>
          <w:color w:val="0000FF"/>
          <w:sz w:val="20"/>
          <w:szCs w:val="20"/>
        </w:rPr>
      </w:pPr>
    </w:p>
    <w:p w:rsidR="00F1216A" w:rsidRDefault="00F1216A" w:rsidP="00F1216A">
      <w:pPr>
        <w:autoSpaceDE w:val="0"/>
        <w:autoSpaceDN w:val="0"/>
        <w:adjustRightInd w:val="0"/>
        <w:spacing w:after="0" w:line="240" w:lineRule="auto"/>
        <w:jc w:val="center"/>
        <w:rPr>
          <w:rFonts w:ascii="Verdana" w:hAnsi="Verdana" w:cs="Verdana"/>
          <w:b/>
          <w:bCs/>
          <w:color w:val="0000FF"/>
          <w:sz w:val="20"/>
          <w:szCs w:val="20"/>
        </w:rPr>
      </w:pPr>
    </w:p>
    <w:p w:rsidR="00A36EB3" w:rsidRDefault="00F1216A" w:rsidP="00F1216A">
      <w:pPr>
        <w:jc w:val="center"/>
      </w:pPr>
      <w:r>
        <w:rPr>
          <w:rFonts w:ascii="Verdana" w:hAnsi="Verdana" w:cs="Verdana"/>
          <w:b/>
          <w:bCs/>
          <w:color w:val="0000FF"/>
          <w:sz w:val="20"/>
          <w:szCs w:val="20"/>
        </w:rPr>
        <w:t xml:space="preserve">Αριστομένης </w:t>
      </w:r>
      <w:proofErr w:type="spellStart"/>
      <w:r>
        <w:rPr>
          <w:rFonts w:ascii="Verdana" w:hAnsi="Verdana" w:cs="Verdana"/>
          <w:b/>
          <w:bCs/>
          <w:color w:val="0000FF"/>
          <w:sz w:val="20"/>
          <w:szCs w:val="20"/>
        </w:rPr>
        <w:t>Σαλούστρος</w:t>
      </w:r>
      <w:proofErr w:type="spellEnd"/>
    </w:p>
    <w:sectPr w:rsidR="00A36EB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2C081E6"/>
    <w:lvl w:ilvl="0">
      <w:numFmt w:val="bullet"/>
      <w:lvlText w:val="*"/>
      <w:lvlJc w:val="left"/>
    </w:lvl>
  </w:abstractNum>
  <w:abstractNum w:abstractNumId="1" w15:restartNumberingAfterBreak="0">
    <w:nsid w:val="00624B97"/>
    <w:multiLevelType w:val="multilevel"/>
    <w:tmpl w:val="AB405A0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 w15:restartNumberingAfterBreak="0">
    <w:nsid w:val="11594608"/>
    <w:multiLevelType w:val="multilevel"/>
    <w:tmpl w:val="AB405A0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15:restartNumberingAfterBreak="0">
    <w:nsid w:val="541B50C4"/>
    <w:multiLevelType w:val="multilevel"/>
    <w:tmpl w:val="AB405A0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15:restartNumberingAfterBreak="0">
    <w:nsid w:val="5EB50FB2"/>
    <w:multiLevelType w:val="multilevel"/>
    <w:tmpl w:val="AB405A0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abstractNumId w:val="4"/>
  </w:num>
  <w:num w:numId="2">
    <w:abstractNumId w:val="0"/>
    <w:lvlOverride w:ilvl="0">
      <w:lvl w:ilvl="0">
        <w:numFmt w:val="bullet"/>
        <w:lvlText w:val=""/>
        <w:legacy w:legacy="1" w:legacySpace="0" w:legacyIndent="0"/>
        <w:lvlJc w:val="left"/>
        <w:rPr>
          <w:rFonts w:ascii="Symbol" w:hAnsi="Symbol" w:hint="default"/>
          <w:sz w:val="22"/>
        </w:rPr>
      </w:lvl>
    </w:lvlOverride>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3C6"/>
    <w:rsid w:val="002C24AD"/>
    <w:rsid w:val="003323C6"/>
    <w:rsid w:val="00961E6E"/>
    <w:rsid w:val="00A16C64"/>
    <w:rsid w:val="00A36EB3"/>
    <w:rsid w:val="00AF6100"/>
    <w:rsid w:val="00D87426"/>
    <w:rsid w:val="00F1216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ABA8E6-FE36-4A06-9A81-6EAC0298B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11861</Words>
  <Characters>64055</Characters>
  <Application>Microsoft Office Word</Application>
  <DocSecurity>0</DocSecurity>
  <Lines>533</Lines>
  <Paragraphs>151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Spanaki Foteini</dc:creator>
  <cp:keywords/>
  <dc:description/>
  <cp:lastModifiedBy>Spanaki Foteini</cp:lastModifiedBy>
  <cp:revision>2</cp:revision>
  <cp:lastPrinted>2019-04-24T07:03:00Z</cp:lastPrinted>
  <dcterms:created xsi:type="dcterms:W3CDTF">2019-04-24T07:05:00Z</dcterms:created>
  <dcterms:modified xsi:type="dcterms:W3CDTF">2019-04-24T07:05:00Z</dcterms:modified>
</cp:coreProperties>
</file>